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7B296">
      <w:pPr>
        <w:keepNext/>
        <w:keepLines/>
        <w:pageBreakBefore/>
        <w:jc w:val="center"/>
        <w:outlineLvl w:val="0"/>
        <w:rPr>
          <w:rFonts w:hint="eastAsia" w:eastAsia="宋体" w:cs="Times New Roman"/>
          <w:b/>
          <w:color w:val="auto"/>
          <w:sz w:val="44"/>
          <w:szCs w:val="44"/>
          <w:highlight w:val="none"/>
        </w:rPr>
      </w:pPr>
      <w:r>
        <w:rPr>
          <w:rFonts w:eastAsia="宋体" w:cs="Times New Roman"/>
          <w:b/>
          <w:color w:val="auto"/>
          <w:sz w:val="44"/>
          <w:szCs w:val="44"/>
          <w:highlight w:val="none"/>
        </w:rPr>
        <w:t xml:space="preserve"> </w:t>
      </w:r>
      <w:r>
        <w:rPr>
          <w:rFonts w:hint="eastAsia" w:eastAsia="宋体" w:cs="Times New Roman"/>
          <w:b/>
          <w:color w:val="auto"/>
          <w:sz w:val="44"/>
          <w:szCs w:val="44"/>
          <w:highlight w:val="none"/>
        </w:rPr>
        <w:t>采购需求</w:t>
      </w:r>
    </w:p>
    <w:p w14:paraId="696B4820">
      <w:pPr>
        <w:spacing w:line="560" w:lineRule="exact"/>
        <w:ind w:firstLine="480"/>
        <w:rPr>
          <w:rFonts w:hint="eastAsia" w:ascii="宋体" w:hAnsi="宋体" w:eastAsia="宋体" w:cs="Times New Roman"/>
          <w:color w:val="auto"/>
          <w:sz w:val="24"/>
          <w:szCs w:val="24"/>
          <w:highlight w:val="none"/>
        </w:rPr>
      </w:pPr>
      <w:bookmarkStart w:id="0" w:name="_Toc22089"/>
      <w:r>
        <w:rPr>
          <w:rFonts w:hint="eastAsia" w:ascii="Times New Roman" w:hAnsi="Times New Roman" w:eastAsia="宋体" w:cs="Times New Roman"/>
          <w:b/>
          <w:bCs/>
          <w:color w:val="auto"/>
          <w:sz w:val="24"/>
          <w:highlight w:val="none"/>
        </w:rPr>
        <w:t>一</w:t>
      </w:r>
      <w:r>
        <w:rPr>
          <w:rFonts w:ascii="Times New Roman" w:hAnsi="Times New Roman" w:eastAsia="宋体" w:cs="Times New Roman"/>
          <w:b/>
          <w:bCs/>
          <w:color w:val="auto"/>
          <w:sz w:val="24"/>
          <w:highlight w:val="none"/>
        </w:rPr>
        <w:t>、</w:t>
      </w:r>
      <w:r>
        <w:rPr>
          <w:rFonts w:hint="eastAsia" w:ascii="Times New Roman" w:hAnsi="Times New Roman" w:eastAsia="宋体" w:cs="Times New Roman"/>
          <w:b/>
          <w:bCs/>
          <w:color w:val="auto"/>
          <w:sz w:val="24"/>
          <w:highlight w:val="none"/>
        </w:rPr>
        <w:t>采购</w:t>
      </w:r>
      <w:r>
        <w:rPr>
          <w:rFonts w:ascii="Times New Roman" w:hAnsi="Times New Roman" w:eastAsia="宋体" w:cs="Times New Roman"/>
          <w:b/>
          <w:bCs/>
          <w:color w:val="auto"/>
          <w:sz w:val="24"/>
          <w:highlight w:val="none"/>
        </w:rPr>
        <w:t>标的</w:t>
      </w:r>
    </w:p>
    <w:p w14:paraId="2FED812B">
      <w:pPr>
        <w:spacing w:line="560" w:lineRule="exact"/>
        <w:ind w:firstLine="480"/>
        <w:rPr>
          <w:rFonts w:hint="default"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项目属性：</w:t>
      </w:r>
      <w:r>
        <w:rPr>
          <w:rFonts w:hint="eastAsia" w:ascii="宋体" w:hAnsi="宋体" w:eastAsia="宋体" w:cs="Times New Roman"/>
          <w:color w:val="auto"/>
          <w:sz w:val="24"/>
          <w:szCs w:val="24"/>
          <w:highlight w:val="none"/>
          <w:u w:val="single"/>
        </w:rPr>
        <w:t>货物类项目</w:t>
      </w:r>
      <w:r>
        <w:rPr>
          <w:rFonts w:hint="eastAsia" w:ascii="宋体" w:hAnsi="宋体" w:eastAsia="宋体" w:cs="Times New Roman"/>
          <w:color w:val="auto"/>
          <w:sz w:val="24"/>
          <w:szCs w:val="24"/>
          <w:highlight w:val="none"/>
        </w:rPr>
        <w:t xml:space="preserve">。 </w:t>
      </w:r>
    </w:p>
    <w:p w14:paraId="50D1FC70">
      <w:pPr>
        <w:spacing w:line="560" w:lineRule="exact"/>
        <w:ind w:firstLine="480"/>
        <w:rPr>
          <w:rFonts w:hint="default"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本项目采购标的对应的中小企业划分标准所属行业：</w:t>
      </w:r>
      <w:r>
        <w:rPr>
          <w:rFonts w:hint="eastAsia" w:ascii="宋体" w:hAnsi="宋体" w:eastAsia="宋体" w:cs="Times New Roman"/>
          <w:color w:val="auto"/>
          <w:sz w:val="24"/>
          <w:szCs w:val="24"/>
          <w:highlight w:val="none"/>
          <w:u w:val="single"/>
          <w:lang w:val="en-US" w:eastAsia="zh-CN"/>
        </w:rPr>
        <w:t>工业（制造业）</w:t>
      </w:r>
      <w:r>
        <w:rPr>
          <w:rFonts w:hint="eastAsia" w:ascii="宋体" w:hAnsi="宋体" w:eastAsia="宋体" w:cs="Times New Roman"/>
          <w:color w:val="auto"/>
          <w:sz w:val="24"/>
          <w:szCs w:val="24"/>
          <w:highlight w:val="none"/>
        </w:rPr>
        <w:t>。</w:t>
      </w:r>
    </w:p>
    <w:p w14:paraId="49FEFF5D">
      <w:pPr>
        <w:spacing w:line="440" w:lineRule="exact"/>
        <w:ind w:firstLine="480"/>
        <w:jc w:val="left"/>
        <w:rPr>
          <w:rFonts w:hint="default" w:ascii="宋体" w:hAnsi="宋体" w:eastAsia="宋体" w:cs="宋体"/>
          <w:b/>
          <w:color w:val="auto"/>
          <w:sz w:val="24"/>
          <w:szCs w:val="24"/>
          <w:highlight w:val="none"/>
        </w:rPr>
      </w:pPr>
      <w:r>
        <w:rPr>
          <w:rFonts w:hint="eastAsia" w:ascii="宋体" w:hAnsi="宋体" w:eastAsia="宋体" w:cs="Times New Roman"/>
          <w:color w:val="auto"/>
          <w:sz w:val="24"/>
          <w:szCs w:val="24"/>
          <w:highlight w:val="none"/>
        </w:rPr>
        <w:t>本项目不接受进口产品。</w:t>
      </w:r>
      <w:bookmarkEnd w:id="0"/>
    </w:p>
    <w:p w14:paraId="6912711F">
      <w:pPr>
        <w:spacing w:line="540" w:lineRule="exact"/>
        <w:ind w:firstLine="482"/>
        <w:outlineLvl w:val="1"/>
        <w:rPr>
          <w:rFonts w:hint="default"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、项目概况</w:t>
      </w:r>
    </w:p>
    <w:p w14:paraId="22BB92B5">
      <w:pPr>
        <w:spacing w:line="540" w:lineRule="exact"/>
        <w:ind w:firstLine="48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（一）项目名称：沭阳县应急管理局购置基层应急救援站应急物资采购项目</w:t>
      </w:r>
    </w:p>
    <w:p w14:paraId="7E05AC44">
      <w:pPr>
        <w:spacing w:line="480" w:lineRule="exact"/>
        <w:ind w:firstLine="480" w:firstLineChars="200"/>
        <w:rPr>
          <w:rFonts w:hint="default" w:ascii="Times New Roman" w:hAnsi="Times New Roman" w:eastAsia="宋体" w:cs="仿宋"/>
          <w:color w:val="auto"/>
          <w:sz w:val="24"/>
          <w:szCs w:val="24"/>
          <w:highlight w:val="none"/>
          <w:lang w:val="en-US" w:eastAsia="zh-CN"/>
        </w:rPr>
      </w:pPr>
      <w:r>
        <w:rPr>
          <w:rFonts w:hint="eastAsia" w:ascii="宋体" w:hAnsi="宋体" w:eastAsia="宋体" w:cs="宋体"/>
          <w:color w:val="auto"/>
          <w:sz w:val="24"/>
          <w:szCs w:val="24"/>
          <w:highlight w:val="none"/>
        </w:rPr>
        <w:t>（二）项目主要内容：沭阳县应急管理局购置基层应急救援站应急物资采购项目</w:t>
      </w:r>
      <w:r>
        <w:rPr>
          <w:rFonts w:hint="eastAsia" w:ascii="Times New Roman" w:hAnsi="Times New Roman" w:eastAsia="宋体" w:cs="Courier New"/>
          <w:color w:val="auto"/>
          <w:sz w:val="24"/>
          <w:szCs w:val="24"/>
          <w:highlight w:val="none"/>
        </w:rPr>
        <w:t>：</w:t>
      </w:r>
      <w:r>
        <w:rPr>
          <w:rFonts w:hint="eastAsia" w:ascii="Times New Roman" w:hAnsi="Times New Roman" w:eastAsia="宋体" w:cs="仿宋"/>
          <w:color w:val="auto"/>
          <w:sz w:val="24"/>
          <w:szCs w:val="24"/>
          <w:highlight w:val="none"/>
        </w:rPr>
        <w:t>为补充我县107个基层应急救援站防汛类应急物资，根据省应急管理厅相关文件要求，拟购置手动报警器、水带等物资20类13345件</w:t>
      </w:r>
      <w:r>
        <w:rPr>
          <w:rFonts w:hint="eastAsia" w:ascii="Times New Roman" w:hAnsi="Times New Roman" w:eastAsia="宋体" w:cs="仿宋"/>
          <w:color w:val="auto"/>
          <w:sz w:val="24"/>
          <w:szCs w:val="24"/>
          <w:highlight w:val="none"/>
          <w:lang w:val="en-US" w:eastAsia="zh-CN"/>
        </w:rPr>
        <w:t>。</w:t>
      </w:r>
    </w:p>
    <w:p w14:paraId="087CD0B5">
      <w:pPr>
        <w:spacing w:line="540" w:lineRule="exact"/>
        <w:ind w:firstLine="48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（三）项目预算及最高限价：</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rPr>
        <w:t>万元。</w:t>
      </w:r>
    </w:p>
    <w:p w14:paraId="5E3826EB">
      <w:pPr>
        <w:spacing w:line="540" w:lineRule="exact"/>
        <w:ind w:firstLine="482"/>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三、服务期、质量要求及实施地点</w:t>
      </w:r>
    </w:p>
    <w:p w14:paraId="6968FCC3">
      <w:pPr>
        <w:spacing w:line="540" w:lineRule="exact"/>
        <w:ind w:firstLine="480"/>
        <w:rPr>
          <w:rFonts w:hint="eastAsia" w:ascii="宋体" w:hAnsi="宋体" w:eastAsia="宋体" w:cs="宋体"/>
          <w:color w:val="auto"/>
          <w:sz w:val="24"/>
          <w:szCs w:val="24"/>
          <w:highlight w:val="none"/>
          <w:rtl w:val="0"/>
          <w:lang w:val="en-US" w:eastAsia="zh-CN"/>
        </w:rPr>
      </w:pPr>
      <w:r>
        <w:rPr>
          <w:rFonts w:hint="eastAsia" w:ascii="宋体" w:hAnsi="宋体" w:eastAsia="宋体" w:cs="宋体"/>
          <w:color w:val="auto"/>
          <w:sz w:val="24"/>
          <w:szCs w:val="24"/>
          <w:highlight w:val="none"/>
          <w:rtl w:val="0"/>
          <w:lang w:val="en-US" w:eastAsia="zh-CN"/>
        </w:rPr>
        <w:t>1.工期：20日历天。</w:t>
      </w:r>
    </w:p>
    <w:p w14:paraId="28512BE3">
      <w:pPr>
        <w:spacing w:line="540" w:lineRule="exact"/>
        <w:ind w:firstLine="480"/>
        <w:rPr>
          <w:rFonts w:hint="eastAsia" w:ascii="宋体" w:hAnsi="宋体" w:eastAsia="宋体" w:cs="宋体"/>
          <w:color w:val="auto"/>
          <w:sz w:val="24"/>
          <w:szCs w:val="24"/>
          <w:highlight w:val="none"/>
          <w:rtl w:val="0"/>
          <w:lang w:val="en-US" w:eastAsia="zh-CN"/>
        </w:rPr>
      </w:pPr>
      <w:r>
        <w:rPr>
          <w:rFonts w:hint="eastAsia" w:ascii="宋体" w:hAnsi="宋体" w:eastAsia="宋体" w:cs="宋体"/>
          <w:color w:val="auto"/>
          <w:sz w:val="24"/>
          <w:szCs w:val="24"/>
          <w:highlight w:val="none"/>
          <w:rtl w:val="0"/>
          <w:lang w:val="en-US" w:eastAsia="zh-CN"/>
        </w:rPr>
        <w:t>2.质量要求：合格。</w:t>
      </w:r>
    </w:p>
    <w:p w14:paraId="151DAF8F">
      <w:pPr>
        <w:spacing w:line="540" w:lineRule="exact"/>
        <w:ind w:firstLine="480"/>
        <w:rPr>
          <w:rFonts w:hint="eastAsia" w:ascii="宋体" w:hAnsi="宋体" w:eastAsia="宋体" w:cs="宋体"/>
          <w:color w:val="auto"/>
          <w:sz w:val="24"/>
          <w:szCs w:val="24"/>
          <w:highlight w:val="none"/>
          <w:rtl w:val="0"/>
          <w:lang w:val="en-US" w:eastAsia="zh-CN"/>
        </w:rPr>
      </w:pPr>
      <w:r>
        <w:rPr>
          <w:rFonts w:hint="eastAsia" w:ascii="宋体" w:hAnsi="宋体" w:eastAsia="宋体" w:cs="宋体"/>
          <w:color w:val="auto"/>
          <w:sz w:val="24"/>
          <w:szCs w:val="24"/>
          <w:highlight w:val="none"/>
          <w:rtl w:val="0"/>
          <w:lang w:val="en-US" w:eastAsia="zh-CN"/>
        </w:rPr>
        <w:t>3.实施地点：采购人指定地点。</w:t>
      </w:r>
    </w:p>
    <w:p w14:paraId="39C11E52">
      <w:pPr>
        <w:spacing w:line="540" w:lineRule="exact"/>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4.质保期：1年。</w:t>
      </w:r>
    </w:p>
    <w:p w14:paraId="48ADCC06">
      <w:pPr>
        <w:spacing w:line="540" w:lineRule="exact"/>
        <w:ind w:firstLine="480"/>
        <w:rPr>
          <w:rFonts w:hint="default"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四、付款方式：</w:t>
      </w:r>
    </w:p>
    <w:p w14:paraId="74CBD94F">
      <w:pPr>
        <w:spacing w:line="440" w:lineRule="exact"/>
        <w:ind w:firstLine="480"/>
        <w:rPr>
          <w:rFonts w:hint="default"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按照以下确定的付款方式，采购人及时办理付款手续。对于满足合同约定支付条件的，自收到发票后10个工作日内将资金支付到合同约定的供应商账户或供应商数字人民币账户。</w:t>
      </w:r>
    </w:p>
    <w:p w14:paraId="32764D62">
      <w:pPr>
        <w:spacing w:line="440" w:lineRule="exact"/>
        <w:ind w:firstLine="480"/>
        <w:rPr>
          <w:rFonts w:hint="default"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预付款：合同金额的30% ，合同签订后按规定支付； </w:t>
      </w:r>
    </w:p>
    <w:p w14:paraId="1BD82169">
      <w:pPr>
        <w:spacing w:line="44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进度款：所有货物到货并经采购人</w:t>
      </w:r>
      <w:r>
        <w:rPr>
          <w:rFonts w:hint="eastAsia" w:ascii="宋体" w:hAnsi="宋体" w:eastAsia="宋体" w:cs="宋体"/>
          <w:bCs/>
          <w:color w:val="auto"/>
          <w:sz w:val="24"/>
          <w:szCs w:val="24"/>
          <w:highlight w:val="none"/>
          <w:lang w:val="en-US" w:eastAsia="zh-CN"/>
        </w:rPr>
        <w:t>验收</w:t>
      </w:r>
      <w:r>
        <w:rPr>
          <w:rFonts w:hint="eastAsia" w:ascii="宋体" w:hAnsi="宋体" w:eastAsia="宋体" w:cs="宋体"/>
          <w:bCs/>
          <w:color w:val="auto"/>
          <w:sz w:val="24"/>
          <w:szCs w:val="24"/>
          <w:highlight w:val="none"/>
        </w:rPr>
        <w:t>合格后</w:t>
      </w:r>
      <w:r>
        <w:rPr>
          <w:rFonts w:hint="eastAsia" w:ascii="宋体" w:hAnsi="宋体" w:eastAsia="宋体" w:cs="宋体"/>
          <w:bCs/>
          <w:color w:val="auto"/>
          <w:sz w:val="24"/>
          <w:szCs w:val="24"/>
          <w:highlight w:val="none"/>
          <w:lang w:val="en-US" w:eastAsia="zh-CN"/>
        </w:rPr>
        <w:t xml:space="preserve"> ,采购人将货款支付到合同总价款的100%</w:t>
      </w:r>
      <w:r>
        <w:rPr>
          <w:rFonts w:hint="eastAsia" w:ascii="宋体" w:hAnsi="宋体" w:eastAsia="宋体" w:cs="宋体"/>
          <w:bCs/>
          <w:color w:val="auto"/>
          <w:sz w:val="24"/>
          <w:szCs w:val="24"/>
          <w:highlight w:val="none"/>
        </w:rPr>
        <w:t>。</w:t>
      </w:r>
    </w:p>
    <w:p w14:paraId="07B5E2C7">
      <w:pPr>
        <w:spacing w:line="440" w:lineRule="exact"/>
        <w:ind w:firstLine="480"/>
        <w:rPr>
          <w:rFonts w:hint="default" w:ascii="Times New Roman" w:hAnsi="Times New Roman" w:eastAsia="宋体" w:cs="Times New Roman"/>
          <w:color w:val="auto"/>
          <w:sz w:val="20"/>
          <w:szCs w:val="21"/>
          <w:highlight w:val="none"/>
        </w:rPr>
      </w:pPr>
      <w:r>
        <w:rPr>
          <w:rFonts w:hint="eastAsia" w:ascii="宋体" w:hAnsi="宋体" w:eastAsia="宋体" w:cs="宋体"/>
          <w:bCs/>
          <w:color w:val="auto"/>
          <w:sz w:val="24"/>
          <w:szCs w:val="24"/>
          <w:highlight w:val="none"/>
        </w:rPr>
        <w:t xml:space="preserve">注：在签订合同时，中标人明确表示无需预付款或者主动要求降低预付款比例的金额，采购人可不适用预付款规定。 </w:t>
      </w:r>
    </w:p>
    <w:p w14:paraId="594A828E">
      <w:pPr>
        <w:spacing w:line="480" w:lineRule="exact"/>
        <w:ind w:firstLine="482" w:firstLineChars="200"/>
        <w:rPr>
          <w:rFonts w:hint="default" w:ascii="宋体" w:hAnsi="宋体" w:eastAsia="宋体" w:cs="Times New Roman"/>
          <w:b/>
          <w:color w:val="auto"/>
          <w:sz w:val="24"/>
          <w:szCs w:val="24"/>
          <w:highlight w:val="none"/>
          <w:lang w:val="en-US"/>
        </w:rPr>
      </w:pPr>
      <w:r>
        <w:rPr>
          <w:rFonts w:hint="eastAsia" w:ascii="Times New Roman" w:hAnsi="Times New Roman" w:eastAsia="宋体" w:cs="Times New Roman"/>
          <w:b/>
          <w:bCs/>
          <w:color w:val="auto"/>
          <w:sz w:val="24"/>
          <w:highlight w:val="none"/>
          <w:lang w:val="en-US" w:eastAsia="zh-CN"/>
        </w:rPr>
        <w:t>五、技术参数及服务要求（核心产品：水带、防汛轻型安全绳、防汛呼救器（含方位灯功能））</w:t>
      </w:r>
    </w:p>
    <w:tbl>
      <w:tblPr>
        <w:tblStyle w:val="6"/>
        <w:tblW w:w="91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8"/>
        <w:gridCol w:w="1815"/>
        <w:gridCol w:w="1410"/>
        <w:gridCol w:w="5179"/>
      </w:tblGrid>
      <w:tr w14:paraId="10660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20197BCC">
            <w:pPr>
              <w:spacing w:line="56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序号</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89B7A2E">
            <w:pPr>
              <w:spacing w:line="56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名称</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3BDDA71D">
            <w:pPr>
              <w:spacing w:line="56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数量</w:t>
            </w:r>
          </w:p>
        </w:tc>
        <w:tc>
          <w:tcPr>
            <w:tcW w:w="5179" w:type="dxa"/>
            <w:tcBorders>
              <w:top w:val="single" w:color="000000" w:sz="4" w:space="0"/>
              <w:left w:val="single" w:color="000000" w:sz="4" w:space="0"/>
              <w:bottom w:val="single" w:color="000000" w:sz="4" w:space="0"/>
              <w:right w:val="single" w:color="000000" w:sz="4" w:space="0"/>
            </w:tcBorders>
            <w:noWrap/>
            <w:vAlign w:val="center"/>
          </w:tcPr>
          <w:p w14:paraId="412CDFBC">
            <w:pPr>
              <w:spacing w:line="56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规格</w:t>
            </w:r>
          </w:p>
        </w:tc>
      </w:tr>
      <w:tr w14:paraId="4F58C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642F1FE0">
            <w:pPr>
              <w:spacing w:line="56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7E4B3FF">
            <w:pPr>
              <w:spacing w:line="56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手动报警器</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7A02C920">
            <w:pPr>
              <w:spacing w:line="560" w:lineRule="exact"/>
              <w:jc w:val="center"/>
              <w:rPr>
                <w:rFonts w:hint="eastAsia" w:ascii="宋体" w:hAnsi="宋体" w:eastAsia="宋体" w:cs="宋体"/>
                <w:color w:val="auto"/>
                <w:kern w:val="2"/>
                <w:sz w:val="24"/>
                <w:szCs w:val="24"/>
                <w:highlight w:val="none"/>
              </w:rPr>
            </w:pPr>
            <w:r>
              <w:rPr>
                <w:rFonts w:hint="default" w:ascii="Times New Roman" w:hAnsi="Times New Roman" w:eastAsia="微软简仿宋" w:cs="Times New Roman"/>
                <w:color w:val="auto"/>
                <w:sz w:val="28"/>
                <w:szCs w:val="28"/>
                <w:highlight w:val="none"/>
                <w:lang w:val="en-US" w:eastAsia="zh-CN"/>
              </w:rPr>
              <w:t>107个</w:t>
            </w:r>
          </w:p>
        </w:tc>
        <w:tc>
          <w:tcPr>
            <w:tcW w:w="5179" w:type="dxa"/>
            <w:tcBorders>
              <w:top w:val="single" w:color="000000" w:sz="4" w:space="0"/>
              <w:left w:val="single" w:color="000000" w:sz="4" w:space="0"/>
              <w:bottom w:val="single" w:color="000000" w:sz="4" w:space="0"/>
              <w:right w:val="single" w:color="000000" w:sz="4" w:space="0"/>
            </w:tcBorders>
            <w:noWrap w:val="0"/>
            <w:vAlign w:val="center"/>
          </w:tcPr>
          <w:p w14:paraId="7927946E">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防汛手摇报警器，铝合金材质、含手摇手柄、挡风罩、风扇等结构，重量≥1KG</w:t>
            </w:r>
          </w:p>
        </w:tc>
      </w:tr>
      <w:tr w14:paraId="1C459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1AF3904B">
            <w:pPr>
              <w:spacing w:line="56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502D136">
            <w:pPr>
              <w:spacing w:line="56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担架</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0E7AF9AA">
            <w:pPr>
              <w:spacing w:line="560" w:lineRule="exact"/>
              <w:jc w:val="center"/>
              <w:rPr>
                <w:rFonts w:hint="eastAsia" w:ascii="宋体" w:hAnsi="宋体" w:eastAsia="宋体" w:cs="宋体"/>
                <w:color w:val="auto"/>
                <w:kern w:val="2"/>
                <w:sz w:val="24"/>
                <w:szCs w:val="24"/>
                <w:highlight w:val="none"/>
              </w:rPr>
            </w:pPr>
            <w:r>
              <w:rPr>
                <w:rFonts w:hint="default" w:ascii="Times New Roman" w:hAnsi="Times New Roman" w:eastAsia="微软简仿宋" w:cs="Times New Roman"/>
                <w:color w:val="auto"/>
                <w:sz w:val="28"/>
                <w:szCs w:val="28"/>
                <w:highlight w:val="none"/>
                <w:lang w:val="en-US" w:eastAsia="zh-CN"/>
              </w:rPr>
              <w:t>214个</w:t>
            </w:r>
          </w:p>
        </w:tc>
        <w:tc>
          <w:tcPr>
            <w:tcW w:w="5179" w:type="dxa"/>
            <w:tcBorders>
              <w:top w:val="single" w:color="000000" w:sz="4" w:space="0"/>
              <w:left w:val="single" w:color="000000" w:sz="4" w:space="0"/>
              <w:bottom w:val="single" w:color="000000" w:sz="4" w:space="0"/>
              <w:right w:val="single" w:color="000000" w:sz="4" w:space="0"/>
            </w:tcBorders>
            <w:noWrap w:val="0"/>
            <w:vAlign w:val="center"/>
          </w:tcPr>
          <w:p w14:paraId="39DD9384">
            <w:pPr>
              <w:keepNext w:val="0"/>
              <w:keepLines w:val="0"/>
              <w:widowControl/>
              <w:suppressLineNumbers w:val="0"/>
              <w:jc w:val="left"/>
              <w:textAlignment w:val="center"/>
              <w:rPr>
                <w:rFonts w:hint="eastAsia" w:ascii="宋体" w:hAnsi="宋体" w:eastAsia="宋体" w:cs="宋体"/>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折叠便携、易于收纳、主体为铝合金材质，承重≥130KG,尺寸为2x0.53m</w:t>
            </w:r>
          </w:p>
        </w:tc>
      </w:tr>
      <w:tr w14:paraId="150F0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776FC943">
            <w:pPr>
              <w:spacing w:line="56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DF0B5B7">
            <w:pPr>
              <w:spacing w:line="56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急救箱</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3F17F0CA">
            <w:pPr>
              <w:spacing w:line="560" w:lineRule="exact"/>
              <w:jc w:val="center"/>
              <w:rPr>
                <w:rFonts w:hint="eastAsia" w:ascii="宋体" w:hAnsi="宋体" w:eastAsia="宋体" w:cs="宋体"/>
                <w:color w:val="auto"/>
                <w:kern w:val="2"/>
                <w:sz w:val="24"/>
                <w:szCs w:val="24"/>
                <w:highlight w:val="none"/>
              </w:rPr>
            </w:pPr>
            <w:r>
              <w:rPr>
                <w:rFonts w:hint="default" w:ascii="Times New Roman" w:hAnsi="Times New Roman" w:eastAsia="微软简仿宋" w:cs="Times New Roman"/>
                <w:color w:val="auto"/>
                <w:sz w:val="28"/>
                <w:szCs w:val="28"/>
                <w:highlight w:val="none"/>
                <w:lang w:val="en-US" w:eastAsia="zh-CN"/>
              </w:rPr>
              <w:t>107个</w:t>
            </w:r>
          </w:p>
        </w:tc>
        <w:tc>
          <w:tcPr>
            <w:tcW w:w="5179" w:type="dxa"/>
            <w:tcBorders>
              <w:top w:val="single" w:color="000000" w:sz="4" w:space="0"/>
              <w:left w:val="single" w:color="000000" w:sz="4" w:space="0"/>
              <w:bottom w:val="single" w:color="000000" w:sz="4" w:space="0"/>
              <w:right w:val="single" w:color="000000" w:sz="4" w:space="0"/>
            </w:tcBorders>
            <w:noWrap w:val="0"/>
            <w:vAlign w:val="center"/>
          </w:tcPr>
          <w:p w14:paraId="2FDAFAA0">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rPr>
            </w:pPr>
            <w:r>
              <w:rPr>
                <w:rFonts w:hint="eastAsia" w:ascii="宋体" w:hAnsi="宋体" w:eastAsia="宋体" w:cs="宋体"/>
                <w:i w:val="0"/>
                <w:iCs w:val="0"/>
                <w:color w:val="auto"/>
                <w:kern w:val="0"/>
                <w:sz w:val="22"/>
                <w:szCs w:val="22"/>
                <w:highlight w:val="none"/>
                <w:u w:val="none"/>
                <w:lang w:val="en-US" w:eastAsia="zh-CN" w:bidi="ar"/>
              </w:rPr>
              <w:t>≥</w:t>
            </w:r>
            <w:r>
              <w:rPr>
                <w:rFonts w:hint="default" w:ascii="Times New Roman" w:hAnsi="Times New Roman" w:eastAsia="宋体" w:cs="Times New Roman"/>
                <w:color w:val="auto"/>
                <w:sz w:val="22"/>
                <w:highlight w:val="none"/>
                <w:u w:val="none"/>
                <w:lang w:val="en-US" w:eastAsia="zh-CN" w:bidi="ar"/>
              </w:rPr>
              <w:t>1</w:t>
            </w:r>
            <w:r>
              <w:rPr>
                <w:rFonts w:hint="eastAsia" w:ascii="Times New Roman" w:hAnsi="Times New Roman" w:eastAsia="宋体" w:cs="Times New Roman"/>
                <w:color w:val="auto"/>
                <w:sz w:val="22"/>
                <w:highlight w:val="none"/>
                <w:u w:val="none"/>
                <w:lang w:val="en-US" w:eastAsia="zh-CN" w:bidi="ar"/>
              </w:rPr>
              <w:t>4</w:t>
            </w:r>
            <w:r>
              <w:rPr>
                <w:rFonts w:hint="eastAsia" w:ascii="宋体" w:hAnsi="宋体" w:eastAsia="宋体" w:cs="宋体"/>
                <w:color w:val="auto"/>
                <w:sz w:val="22"/>
                <w:highlight w:val="none"/>
                <w:u w:val="none"/>
                <w:lang w:val="en-US" w:eastAsia="zh-CN" w:bidi="ar"/>
              </w:rPr>
              <w:t>寸、全铝板药箱、</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color w:val="auto"/>
                <w:sz w:val="22"/>
                <w:highlight w:val="none"/>
                <w:u w:val="none"/>
                <w:lang w:val="en-US" w:eastAsia="zh-CN" w:bidi="ar"/>
              </w:rPr>
              <w:t>国标32种套装</w:t>
            </w:r>
          </w:p>
        </w:tc>
      </w:tr>
      <w:tr w14:paraId="3D36C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44C58796">
            <w:pPr>
              <w:spacing w:line="56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91A572D">
            <w:pPr>
              <w:spacing w:line="56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救生衣</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025B0A23">
            <w:pPr>
              <w:spacing w:line="560" w:lineRule="exact"/>
              <w:jc w:val="center"/>
              <w:rPr>
                <w:rFonts w:hint="eastAsia" w:ascii="宋体" w:hAnsi="宋体" w:eastAsia="宋体" w:cs="宋体"/>
                <w:color w:val="auto"/>
                <w:kern w:val="2"/>
                <w:sz w:val="24"/>
                <w:szCs w:val="24"/>
                <w:highlight w:val="none"/>
              </w:rPr>
            </w:pPr>
            <w:r>
              <w:rPr>
                <w:rFonts w:hint="default" w:ascii="Times New Roman" w:hAnsi="Times New Roman" w:eastAsia="微软简仿宋" w:cs="Times New Roman"/>
                <w:color w:val="auto"/>
                <w:sz w:val="28"/>
                <w:szCs w:val="28"/>
                <w:highlight w:val="none"/>
                <w:lang w:val="en-US" w:eastAsia="zh-CN"/>
              </w:rPr>
              <w:t>1070件</w:t>
            </w:r>
          </w:p>
        </w:tc>
        <w:tc>
          <w:tcPr>
            <w:tcW w:w="5179" w:type="dxa"/>
            <w:tcBorders>
              <w:top w:val="single" w:color="000000" w:sz="4" w:space="0"/>
              <w:left w:val="single" w:color="000000" w:sz="4" w:space="0"/>
              <w:bottom w:val="single" w:color="000000" w:sz="4" w:space="0"/>
              <w:right w:val="single" w:color="000000" w:sz="4" w:space="0"/>
            </w:tcBorders>
            <w:noWrap w:val="0"/>
            <w:vAlign w:val="center"/>
          </w:tcPr>
          <w:p w14:paraId="732A6AB1">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rPr>
            </w:pPr>
            <w:r>
              <w:rPr>
                <w:rFonts w:hint="eastAsia" w:ascii="Times New Roman" w:hAnsi="Times New Roman" w:eastAsia="宋体" w:cs="Times New Roman"/>
                <w:color w:val="auto"/>
                <w:sz w:val="22"/>
                <w:highlight w:val="none"/>
                <w:u w:val="none"/>
                <w:lang w:val="en-US" w:eastAsia="zh-CN" w:bidi="ar"/>
              </w:rPr>
              <w:t>牛津布材质、橙色、带口哨反光条、承重</w:t>
            </w:r>
            <w:r>
              <w:rPr>
                <w:rFonts w:hint="eastAsia" w:ascii="宋体" w:hAnsi="宋体" w:eastAsia="宋体" w:cs="宋体"/>
                <w:i w:val="0"/>
                <w:iCs w:val="0"/>
                <w:color w:val="auto"/>
                <w:kern w:val="0"/>
                <w:sz w:val="22"/>
                <w:szCs w:val="22"/>
                <w:highlight w:val="none"/>
                <w:u w:val="none"/>
                <w:lang w:val="en-US" w:eastAsia="zh-CN" w:bidi="ar"/>
              </w:rPr>
              <w:t>≥100KG</w:t>
            </w:r>
          </w:p>
        </w:tc>
      </w:tr>
      <w:tr w14:paraId="64C72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72FE0DD0">
            <w:pPr>
              <w:spacing w:line="56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AF83FC8">
            <w:pPr>
              <w:spacing w:line="56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破窗器</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0F2BAF26">
            <w:pPr>
              <w:spacing w:line="560" w:lineRule="exact"/>
              <w:jc w:val="center"/>
              <w:rPr>
                <w:rFonts w:hint="eastAsia" w:ascii="宋体" w:hAnsi="宋体" w:eastAsia="宋体" w:cs="宋体"/>
                <w:color w:val="auto"/>
                <w:kern w:val="2"/>
                <w:sz w:val="24"/>
                <w:szCs w:val="24"/>
                <w:highlight w:val="none"/>
              </w:rPr>
            </w:pPr>
            <w:r>
              <w:rPr>
                <w:rFonts w:hint="default" w:ascii="Times New Roman" w:hAnsi="Times New Roman" w:eastAsia="微软简仿宋" w:cs="Times New Roman"/>
                <w:color w:val="auto"/>
                <w:sz w:val="28"/>
                <w:szCs w:val="28"/>
                <w:highlight w:val="none"/>
                <w:lang w:val="en-US" w:eastAsia="zh-CN"/>
              </w:rPr>
              <w:t>107个</w:t>
            </w:r>
          </w:p>
        </w:tc>
        <w:tc>
          <w:tcPr>
            <w:tcW w:w="5179" w:type="dxa"/>
            <w:tcBorders>
              <w:top w:val="single" w:color="000000" w:sz="4" w:space="0"/>
              <w:left w:val="single" w:color="000000" w:sz="4" w:space="0"/>
              <w:bottom w:val="single" w:color="000000" w:sz="4" w:space="0"/>
              <w:right w:val="single" w:color="000000" w:sz="4" w:space="0"/>
            </w:tcBorders>
            <w:noWrap w:val="0"/>
            <w:vAlign w:val="center"/>
          </w:tcPr>
          <w:p w14:paraId="10278906">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rPr>
            </w:pPr>
            <w:r>
              <w:rPr>
                <w:rFonts w:hint="eastAsia" w:ascii="Times New Roman" w:hAnsi="Times New Roman" w:eastAsia="宋体" w:cs="Times New Roman"/>
                <w:i w:val="0"/>
                <w:iCs w:val="0"/>
                <w:color w:val="auto"/>
                <w:kern w:val="0"/>
                <w:sz w:val="22"/>
                <w:szCs w:val="22"/>
                <w:highlight w:val="none"/>
                <w:u w:val="none"/>
                <w:lang w:val="en-US" w:eastAsia="zh-CN" w:bidi="ar"/>
              </w:rPr>
              <w:t>功能为割安全带、破窗，内嵌式割刀、手柄材料不锈钢、锤尖材质钨钢、长</w:t>
            </w:r>
            <w:r>
              <w:rPr>
                <w:rFonts w:hint="eastAsia" w:ascii="宋体" w:hAnsi="宋体" w:eastAsia="宋体" w:cs="宋体"/>
                <w:i w:val="0"/>
                <w:iCs w:val="0"/>
                <w:color w:val="auto"/>
                <w:kern w:val="0"/>
                <w:sz w:val="22"/>
                <w:szCs w:val="22"/>
                <w:highlight w:val="none"/>
                <w:u w:val="none"/>
                <w:lang w:val="en-US" w:eastAsia="zh-CN" w:bidi="ar"/>
              </w:rPr>
              <w:t>≥</w:t>
            </w:r>
            <w:r>
              <w:rPr>
                <w:rFonts w:hint="eastAsia" w:ascii="Times New Roman" w:hAnsi="Times New Roman" w:eastAsia="宋体" w:cs="Times New Roman"/>
                <w:i w:val="0"/>
                <w:iCs w:val="0"/>
                <w:color w:val="auto"/>
                <w:kern w:val="0"/>
                <w:sz w:val="22"/>
                <w:szCs w:val="22"/>
                <w:highlight w:val="none"/>
                <w:u w:val="none"/>
                <w:lang w:val="en-US" w:eastAsia="zh-CN" w:bidi="ar"/>
              </w:rPr>
              <w:t>17cm；宽</w:t>
            </w:r>
            <w:r>
              <w:rPr>
                <w:rFonts w:hint="eastAsia" w:ascii="宋体" w:hAnsi="宋体" w:eastAsia="宋体" w:cs="宋体"/>
                <w:i w:val="0"/>
                <w:iCs w:val="0"/>
                <w:color w:val="auto"/>
                <w:kern w:val="0"/>
                <w:sz w:val="22"/>
                <w:szCs w:val="22"/>
                <w:highlight w:val="none"/>
                <w:u w:val="none"/>
                <w:lang w:val="en-US" w:eastAsia="zh-CN" w:bidi="ar"/>
              </w:rPr>
              <w:t>≥</w:t>
            </w:r>
            <w:r>
              <w:rPr>
                <w:rFonts w:hint="eastAsia" w:ascii="Times New Roman" w:hAnsi="Times New Roman" w:eastAsia="宋体" w:cs="Times New Roman"/>
                <w:i w:val="0"/>
                <w:iCs w:val="0"/>
                <w:color w:val="auto"/>
                <w:kern w:val="0"/>
                <w:sz w:val="22"/>
                <w:szCs w:val="22"/>
                <w:highlight w:val="none"/>
                <w:u w:val="none"/>
                <w:lang w:val="en-US" w:eastAsia="zh-CN" w:bidi="ar"/>
              </w:rPr>
              <w:t>7.5cm</w:t>
            </w:r>
          </w:p>
        </w:tc>
      </w:tr>
      <w:tr w14:paraId="6D267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600D5E81">
            <w:pPr>
              <w:spacing w:line="56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4957E67">
            <w:pPr>
              <w:spacing w:line="56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强光照明灯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2A51A0E9">
            <w:pPr>
              <w:spacing w:line="560" w:lineRule="exact"/>
              <w:jc w:val="center"/>
              <w:rPr>
                <w:rFonts w:hint="eastAsia" w:ascii="宋体" w:hAnsi="宋体" w:eastAsia="宋体" w:cs="宋体"/>
                <w:color w:val="auto"/>
                <w:kern w:val="2"/>
                <w:sz w:val="24"/>
                <w:szCs w:val="24"/>
                <w:highlight w:val="none"/>
              </w:rPr>
            </w:pPr>
            <w:r>
              <w:rPr>
                <w:rFonts w:hint="default" w:ascii="Times New Roman" w:hAnsi="Times New Roman" w:eastAsia="微软简仿宋" w:cs="Times New Roman"/>
                <w:color w:val="auto"/>
                <w:sz w:val="28"/>
                <w:szCs w:val="28"/>
                <w:highlight w:val="none"/>
                <w:lang w:val="en-US" w:eastAsia="zh-CN"/>
              </w:rPr>
              <w:t>214个</w:t>
            </w:r>
          </w:p>
        </w:tc>
        <w:tc>
          <w:tcPr>
            <w:tcW w:w="5179" w:type="dxa"/>
            <w:tcBorders>
              <w:top w:val="single" w:color="000000" w:sz="4" w:space="0"/>
              <w:left w:val="single" w:color="000000" w:sz="4" w:space="0"/>
              <w:bottom w:val="single" w:color="000000" w:sz="4" w:space="0"/>
              <w:right w:val="single" w:color="000000" w:sz="4" w:space="0"/>
            </w:tcBorders>
            <w:noWrap w:val="0"/>
            <w:vAlign w:val="center"/>
          </w:tcPr>
          <w:p w14:paraId="46824243">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rPr>
            </w:pPr>
            <w:r>
              <w:rPr>
                <w:rFonts w:hint="eastAsia" w:ascii="宋体" w:hAnsi="宋体" w:eastAsia="宋体" w:cs="宋体"/>
                <w:color w:val="auto"/>
                <w:sz w:val="22"/>
                <w:highlight w:val="none"/>
                <w:u w:val="none"/>
                <w:lang w:val="en-US" w:eastAsia="zh-CN" w:bidi="ar"/>
              </w:rPr>
              <w:t>手持式、可充电、续航</w:t>
            </w:r>
            <w:r>
              <w:rPr>
                <w:rFonts w:hint="default" w:ascii="Times New Roman" w:hAnsi="Times New Roman" w:eastAsia="宋体" w:cs="Times New Roman"/>
                <w:color w:val="auto"/>
                <w:sz w:val="22"/>
                <w:highlight w:val="none"/>
                <w:u w:val="none"/>
                <w:lang w:val="en-US" w:eastAsia="zh-CN" w:bidi="ar"/>
              </w:rPr>
              <w:t>5-10h(</w:t>
            </w:r>
            <w:r>
              <w:rPr>
                <w:rFonts w:hint="eastAsia" w:ascii="宋体" w:hAnsi="宋体" w:eastAsia="宋体" w:cs="宋体"/>
                <w:color w:val="auto"/>
                <w:sz w:val="22"/>
                <w:highlight w:val="none"/>
                <w:u w:val="none"/>
                <w:lang w:val="en-US" w:eastAsia="zh-CN" w:bidi="ar"/>
              </w:rPr>
              <w:t>含</w:t>
            </w:r>
            <w:r>
              <w:rPr>
                <w:rFonts w:hint="default" w:ascii="Times New Roman" w:hAnsi="Times New Roman" w:eastAsia="宋体" w:cs="Times New Roman"/>
                <w:color w:val="auto"/>
                <w:sz w:val="22"/>
                <w:highlight w:val="none"/>
                <w:u w:val="none"/>
                <w:lang w:val="en-US" w:eastAsia="zh-CN" w:bidi="ar"/>
              </w:rPr>
              <w:t>)</w:t>
            </w:r>
            <w:r>
              <w:rPr>
                <w:rFonts w:hint="eastAsia" w:ascii="宋体" w:hAnsi="宋体" w:eastAsia="宋体" w:cs="宋体"/>
                <w:color w:val="auto"/>
                <w:sz w:val="22"/>
                <w:highlight w:val="none"/>
                <w:u w:val="none"/>
                <w:lang w:val="en-US" w:eastAsia="zh-CN" w:bidi="ar"/>
              </w:rPr>
              <w:t>、可调焦、防水，电池容量</w:t>
            </w:r>
            <w:r>
              <w:rPr>
                <w:rFonts w:hint="eastAsia" w:ascii="宋体" w:hAnsi="宋体" w:eastAsia="宋体" w:cs="宋体"/>
                <w:i w:val="0"/>
                <w:iCs w:val="0"/>
                <w:color w:val="auto"/>
                <w:kern w:val="0"/>
                <w:sz w:val="22"/>
                <w:szCs w:val="22"/>
                <w:highlight w:val="none"/>
                <w:u w:val="none"/>
                <w:lang w:val="en-US" w:eastAsia="zh-CN" w:bidi="ar"/>
              </w:rPr>
              <w:t>≥3000mAh，3C认证</w:t>
            </w:r>
          </w:p>
        </w:tc>
      </w:tr>
      <w:tr w14:paraId="3565E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46BCD4F2">
            <w:pPr>
              <w:spacing w:line="56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7</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8C0BDEC">
            <w:pPr>
              <w:spacing w:line="56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水带</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3B71C92">
            <w:pPr>
              <w:spacing w:line="560" w:lineRule="exact"/>
              <w:jc w:val="center"/>
              <w:rPr>
                <w:rFonts w:hint="eastAsia" w:ascii="宋体" w:hAnsi="宋体" w:eastAsia="宋体" w:cs="宋体"/>
                <w:color w:val="auto"/>
                <w:kern w:val="2"/>
                <w:sz w:val="24"/>
                <w:szCs w:val="24"/>
                <w:highlight w:val="none"/>
              </w:rPr>
            </w:pPr>
            <w:r>
              <w:rPr>
                <w:rFonts w:hint="default" w:ascii="Times New Roman" w:hAnsi="Times New Roman" w:eastAsia="微软简仿宋" w:cs="Times New Roman"/>
                <w:color w:val="auto"/>
                <w:sz w:val="28"/>
                <w:szCs w:val="28"/>
                <w:highlight w:val="none"/>
                <w:lang w:val="en-US" w:eastAsia="zh-CN"/>
              </w:rPr>
              <w:t>1070条</w:t>
            </w:r>
          </w:p>
        </w:tc>
        <w:tc>
          <w:tcPr>
            <w:tcW w:w="5179" w:type="dxa"/>
            <w:tcBorders>
              <w:top w:val="single" w:color="000000" w:sz="4" w:space="0"/>
              <w:left w:val="single" w:color="000000" w:sz="4" w:space="0"/>
              <w:bottom w:val="single" w:color="000000" w:sz="4" w:space="0"/>
              <w:right w:val="single" w:color="000000" w:sz="4" w:space="0"/>
            </w:tcBorders>
            <w:noWrap w:val="0"/>
            <w:vAlign w:val="center"/>
          </w:tcPr>
          <w:p w14:paraId="2E332307">
            <w:pPr>
              <w:keepNext w:val="0"/>
              <w:keepLines w:val="0"/>
              <w:widowControl/>
              <w:suppressLineNumbers w:val="0"/>
              <w:jc w:val="left"/>
              <w:textAlignment w:val="bottom"/>
              <w:rPr>
                <w:rFonts w:hint="eastAsia" w:ascii="宋体" w:hAnsi="宋体" w:eastAsia="宋体" w:cs="宋体"/>
                <w:color w:val="auto"/>
                <w:kern w:val="2"/>
                <w:sz w:val="24"/>
                <w:szCs w:val="24"/>
                <w:highlight w:val="none"/>
              </w:rPr>
            </w:pPr>
            <w:r>
              <w:rPr>
                <w:rFonts w:hint="eastAsia" w:ascii="宋体" w:hAnsi="宋体" w:eastAsia="宋体" w:cs="宋体"/>
                <w:color w:val="auto"/>
                <w:sz w:val="22"/>
                <w:highlight w:val="none"/>
                <w:u w:val="none"/>
                <w:lang w:val="en-US" w:eastAsia="zh-CN" w:bidi="ar"/>
              </w:rPr>
              <w:t>高压消防水带，涤纶加厚面料，国标16-65-20米2.5寸带卡式接口</w:t>
            </w:r>
          </w:p>
        </w:tc>
      </w:tr>
      <w:tr w14:paraId="4A940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09A0153F">
            <w:pPr>
              <w:spacing w:line="56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8</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6EC0EC8">
            <w:pPr>
              <w:spacing w:line="56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安全帽</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9C84950">
            <w:pPr>
              <w:spacing w:line="560" w:lineRule="exact"/>
              <w:jc w:val="center"/>
              <w:rPr>
                <w:rFonts w:hint="eastAsia" w:ascii="宋体" w:hAnsi="宋体" w:eastAsia="宋体" w:cs="宋体"/>
                <w:color w:val="auto"/>
                <w:kern w:val="2"/>
                <w:sz w:val="24"/>
                <w:szCs w:val="24"/>
                <w:highlight w:val="none"/>
              </w:rPr>
            </w:pPr>
            <w:r>
              <w:rPr>
                <w:rFonts w:hint="default" w:ascii="Times New Roman" w:hAnsi="Times New Roman" w:eastAsia="微软简仿宋" w:cs="Times New Roman"/>
                <w:color w:val="auto"/>
                <w:sz w:val="28"/>
                <w:szCs w:val="28"/>
                <w:highlight w:val="none"/>
                <w:lang w:val="en-US" w:eastAsia="zh-CN"/>
              </w:rPr>
              <w:t>1070个</w:t>
            </w:r>
          </w:p>
        </w:tc>
        <w:tc>
          <w:tcPr>
            <w:tcW w:w="5179" w:type="dxa"/>
            <w:tcBorders>
              <w:top w:val="single" w:color="000000" w:sz="4" w:space="0"/>
              <w:left w:val="single" w:color="000000" w:sz="4" w:space="0"/>
              <w:bottom w:val="single" w:color="000000" w:sz="4" w:space="0"/>
              <w:right w:val="single" w:color="000000" w:sz="4" w:space="0"/>
            </w:tcBorders>
            <w:noWrap w:val="0"/>
            <w:vAlign w:val="center"/>
          </w:tcPr>
          <w:p w14:paraId="27969CEB">
            <w:pPr>
              <w:keepNext w:val="0"/>
              <w:keepLines w:val="0"/>
              <w:widowControl/>
              <w:suppressLineNumbers w:val="0"/>
              <w:jc w:val="left"/>
              <w:textAlignment w:val="bottom"/>
              <w:rPr>
                <w:rFonts w:hint="eastAsia" w:ascii="宋体" w:hAnsi="宋体" w:eastAsia="宋体" w:cs="宋体"/>
                <w:color w:val="auto"/>
                <w:kern w:val="2"/>
                <w:sz w:val="24"/>
                <w:szCs w:val="24"/>
                <w:highlight w:val="none"/>
              </w:rPr>
            </w:pPr>
            <w:r>
              <w:rPr>
                <w:rFonts w:hint="eastAsia" w:ascii="宋体" w:hAnsi="宋体" w:eastAsia="宋体" w:cs="宋体"/>
                <w:color w:val="auto"/>
                <w:sz w:val="22"/>
                <w:highlight w:val="none"/>
                <w:u w:val="none"/>
                <w:lang w:val="en-US" w:eastAsia="zh-CN" w:bidi="ar"/>
              </w:rPr>
              <w:t>白色、加印“应急救援”字样，材质上统一采用</w:t>
            </w:r>
            <w:r>
              <w:rPr>
                <w:rFonts w:hint="default" w:ascii="Times New Roman" w:hAnsi="Times New Roman" w:eastAsia="宋体" w:cs="Times New Roman"/>
                <w:color w:val="auto"/>
                <w:sz w:val="22"/>
                <w:highlight w:val="none"/>
                <w:u w:val="none"/>
                <w:lang w:val="en-US" w:eastAsia="zh-CN" w:bidi="ar"/>
              </w:rPr>
              <w:t>ABS</w:t>
            </w:r>
            <w:r>
              <w:rPr>
                <w:rFonts w:hint="eastAsia" w:ascii="宋体" w:hAnsi="宋体" w:eastAsia="宋体" w:cs="宋体"/>
                <w:color w:val="auto"/>
                <w:sz w:val="22"/>
                <w:highlight w:val="none"/>
                <w:u w:val="none"/>
                <w:lang w:val="en-US" w:eastAsia="zh-CN" w:bidi="ar"/>
              </w:rPr>
              <w:t>材质，</w:t>
            </w:r>
            <w:r>
              <w:rPr>
                <w:rFonts w:hint="eastAsia" w:ascii="Times New Roman" w:hAnsi="Times New Roman" w:eastAsia="宋体" w:cs="Times New Roman"/>
                <w:color w:val="auto"/>
                <w:sz w:val="22"/>
                <w:highlight w:val="none"/>
                <w:u w:val="none"/>
                <w:lang w:val="en-US" w:eastAsia="zh-CN" w:bidi="ar"/>
              </w:rPr>
              <w:t>La认证</w:t>
            </w:r>
          </w:p>
        </w:tc>
      </w:tr>
      <w:tr w14:paraId="3F7E2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6E995C94">
            <w:pPr>
              <w:spacing w:line="56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9</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BFBEBDE">
            <w:pPr>
              <w:spacing w:line="56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防水服</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275477C7">
            <w:pPr>
              <w:spacing w:line="560" w:lineRule="exact"/>
              <w:jc w:val="center"/>
              <w:rPr>
                <w:rFonts w:hint="eastAsia" w:ascii="宋体" w:hAnsi="宋体" w:eastAsia="宋体" w:cs="宋体"/>
                <w:color w:val="auto"/>
                <w:kern w:val="2"/>
                <w:sz w:val="24"/>
                <w:szCs w:val="24"/>
                <w:highlight w:val="none"/>
              </w:rPr>
            </w:pPr>
            <w:r>
              <w:rPr>
                <w:rFonts w:hint="default" w:ascii="Times New Roman" w:hAnsi="Times New Roman" w:eastAsia="微软简仿宋" w:cs="Times New Roman"/>
                <w:color w:val="auto"/>
                <w:sz w:val="28"/>
                <w:szCs w:val="28"/>
                <w:highlight w:val="none"/>
                <w:lang w:val="en-US" w:eastAsia="zh-CN"/>
              </w:rPr>
              <w:t>1070件</w:t>
            </w:r>
          </w:p>
        </w:tc>
        <w:tc>
          <w:tcPr>
            <w:tcW w:w="5179" w:type="dxa"/>
            <w:tcBorders>
              <w:top w:val="single" w:color="000000" w:sz="4" w:space="0"/>
              <w:left w:val="single" w:color="000000" w:sz="4" w:space="0"/>
              <w:bottom w:val="single" w:color="000000" w:sz="4" w:space="0"/>
              <w:right w:val="single" w:color="000000" w:sz="4" w:space="0"/>
            </w:tcBorders>
            <w:noWrap w:val="0"/>
            <w:vAlign w:val="center"/>
          </w:tcPr>
          <w:p w14:paraId="3C9DBBC4">
            <w:pPr>
              <w:keepNext w:val="0"/>
              <w:keepLines w:val="0"/>
              <w:widowControl/>
              <w:suppressLineNumbers w:val="0"/>
              <w:jc w:val="left"/>
              <w:textAlignment w:val="bottom"/>
              <w:rPr>
                <w:rFonts w:hint="eastAsia" w:ascii="宋体" w:hAnsi="宋体" w:eastAsia="宋体" w:cs="宋体"/>
                <w:color w:val="auto"/>
                <w:kern w:val="2"/>
                <w:sz w:val="24"/>
                <w:szCs w:val="24"/>
                <w:highlight w:val="none"/>
                <w:lang w:val="en-US"/>
              </w:rPr>
            </w:pPr>
            <w:r>
              <w:rPr>
                <w:rFonts w:hint="eastAsia" w:ascii="宋体" w:hAnsi="宋体" w:eastAsia="宋体" w:cs="宋体"/>
                <w:i w:val="0"/>
                <w:iCs w:val="0"/>
                <w:color w:val="auto"/>
                <w:sz w:val="22"/>
                <w:highlight w:val="none"/>
                <w:u w:val="none"/>
                <w:lang w:val="en-US" w:eastAsia="zh-CN" w:bidi="ar"/>
              </w:rPr>
              <w:t>雨衣雨裤套装、带反光条、牛津布聚酯涤纶/聚氯乙烯</w:t>
            </w:r>
          </w:p>
        </w:tc>
      </w:tr>
      <w:tr w14:paraId="2AEB5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2D59E6BD">
            <w:pPr>
              <w:spacing w:line="56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10</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0FC8F44">
            <w:pPr>
              <w:spacing w:line="56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防护手套</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1353F87F">
            <w:pPr>
              <w:spacing w:line="560" w:lineRule="exact"/>
              <w:jc w:val="center"/>
              <w:rPr>
                <w:rFonts w:hint="eastAsia" w:ascii="宋体" w:hAnsi="宋体" w:eastAsia="宋体" w:cs="宋体"/>
                <w:color w:val="auto"/>
                <w:kern w:val="2"/>
                <w:sz w:val="24"/>
                <w:szCs w:val="24"/>
                <w:highlight w:val="none"/>
              </w:rPr>
            </w:pPr>
            <w:r>
              <w:rPr>
                <w:rFonts w:hint="default" w:ascii="Times New Roman" w:hAnsi="Times New Roman" w:eastAsia="微软简仿宋" w:cs="Times New Roman"/>
                <w:color w:val="auto"/>
                <w:sz w:val="28"/>
                <w:szCs w:val="28"/>
                <w:highlight w:val="none"/>
                <w:lang w:val="en-US" w:eastAsia="zh-CN"/>
              </w:rPr>
              <w:t>1070双</w:t>
            </w:r>
          </w:p>
        </w:tc>
        <w:tc>
          <w:tcPr>
            <w:tcW w:w="5179" w:type="dxa"/>
            <w:tcBorders>
              <w:top w:val="single" w:color="000000" w:sz="4" w:space="0"/>
              <w:left w:val="single" w:color="000000" w:sz="4" w:space="0"/>
              <w:bottom w:val="single" w:color="000000" w:sz="4" w:space="0"/>
              <w:right w:val="single" w:color="000000" w:sz="4" w:space="0"/>
            </w:tcBorders>
            <w:noWrap w:val="0"/>
            <w:vAlign w:val="center"/>
          </w:tcPr>
          <w:p w14:paraId="0376D945">
            <w:pPr>
              <w:keepNext w:val="0"/>
              <w:keepLines w:val="0"/>
              <w:widowControl/>
              <w:suppressLineNumbers w:val="0"/>
              <w:jc w:val="left"/>
              <w:textAlignment w:val="bottom"/>
              <w:rPr>
                <w:rFonts w:hint="eastAsia" w:ascii="宋体" w:hAnsi="宋体" w:eastAsia="宋体" w:cs="宋体"/>
                <w:color w:val="auto"/>
                <w:kern w:val="2"/>
                <w:sz w:val="24"/>
                <w:szCs w:val="24"/>
                <w:highlight w:val="none"/>
                <w:lang w:val="en-US" w:eastAsia="zh-CN"/>
              </w:rPr>
            </w:pPr>
            <w:r>
              <w:rPr>
                <w:rFonts w:hint="eastAsia" w:ascii="宋体" w:hAnsi="宋体" w:eastAsia="宋体" w:cs="宋体"/>
                <w:i w:val="0"/>
                <w:iCs w:val="0"/>
                <w:color w:val="auto"/>
                <w:sz w:val="22"/>
                <w:highlight w:val="none"/>
                <w:u w:val="none"/>
                <w:lang w:val="en-US" w:eastAsia="zh-CN" w:bidi="ar"/>
              </w:rPr>
              <w:t>材料尼龙纤维、丁晴橡胶</w:t>
            </w:r>
          </w:p>
        </w:tc>
      </w:tr>
      <w:tr w14:paraId="20F09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180856EC">
            <w:pPr>
              <w:spacing w:line="56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11</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407A21C">
            <w:pPr>
              <w:spacing w:line="56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防汛腰带</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09A38CFC">
            <w:pPr>
              <w:spacing w:line="560" w:lineRule="exact"/>
              <w:jc w:val="center"/>
              <w:rPr>
                <w:rFonts w:hint="eastAsia" w:ascii="宋体" w:hAnsi="宋体" w:eastAsia="宋体" w:cs="宋体"/>
                <w:color w:val="auto"/>
                <w:kern w:val="2"/>
                <w:sz w:val="24"/>
                <w:szCs w:val="24"/>
                <w:highlight w:val="none"/>
              </w:rPr>
            </w:pPr>
            <w:r>
              <w:rPr>
                <w:rFonts w:hint="default" w:ascii="Times New Roman" w:hAnsi="Times New Roman" w:eastAsia="微软简仿宋" w:cs="Times New Roman"/>
                <w:color w:val="auto"/>
                <w:sz w:val="28"/>
                <w:szCs w:val="28"/>
                <w:highlight w:val="none"/>
                <w:lang w:val="en-US" w:eastAsia="zh-CN"/>
              </w:rPr>
              <w:t>1070个</w:t>
            </w:r>
          </w:p>
        </w:tc>
        <w:tc>
          <w:tcPr>
            <w:tcW w:w="5179" w:type="dxa"/>
            <w:tcBorders>
              <w:top w:val="single" w:color="000000" w:sz="4" w:space="0"/>
              <w:left w:val="single" w:color="000000" w:sz="4" w:space="0"/>
              <w:bottom w:val="single" w:color="000000" w:sz="4" w:space="0"/>
              <w:right w:val="single" w:color="000000" w:sz="4" w:space="0"/>
            </w:tcBorders>
            <w:noWrap w:val="0"/>
            <w:vAlign w:val="center"/>
          </w:tcPr>
          <w:p w14:paraId="216C895F">
            <w:pPr>
              <w:keepNext w:val="0"/>
              <w:keepLines w:val="0"/>
              <w:widowControl/>
              <w:suppressLineNumbers w:val="0"/>
              <w:jc w:val="left"/>
              <w:textAlignment w:val="bottom"/>
              <w:rPr>
                <w:rFonts w:hint="eastAsia" w:ascii="宋体" w:hAnsi="宋体" w:eastAsia="宋体" w:cs="宋体"/>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编织外腰带</w:t>
            </w:r>
          </w:p>
        </w:tc>
      </w:tr>
      <w:tr w14:paraId="3D1B9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37F8CCD5">
            <w:pPr>
              <w:spacing w:line="56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12</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B219CFE">
            <w:pPr>
              <w:spacing w:line="56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防汛靴</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33AFF96D">
            <w:pPr>
              <w:spacing w:line="560" w:lineRule="exact"/>
              <w:jc w:val="center"/>
              <w:rPr>
                <w:rFonts w:hint="eastAsia" w:ascii="宋体" w:hAnsi="宋体" w:eastAsia="宋体" w:cs="宋体"/>
                <w:color w:val="auto"/>
                <w:kern w:val="2"/>
                <w:sz w:val="24"/>
                <w:szCs w:val="24"/>
                <w:highlight w:val="none"/>
              </w:rPr>
            </w:pPr>
            <w:r>
              <w:rPr>
                <w:rFonts w:hint="default" w:ascii="Times New Roman" w:hAnsi="Times New Roman" w:eastAsia="微软简仿宋" w:cs="Times New Roman"/>
                <w:color w:val="auto"/>
                <w:sz w:val="28"/>
                <w:szCs w:val="28"/>
                <w:highlight w:val="none"/>
                <w:lang w:val="en-US" w:eastAsia="zh-CN"/>
              </w:rPr>
              <w:t>1070双</w:t>
            </w:r>
          </w:p>
        </w:tc>
        <w:tc>
          <w:tcPr>
            <w:tcW w:w="5179" w:type="dxa"/>
            <w:tcBorders>
              <w:top w:val="single" w:color="000000" w:sz="4" w:space="0"/>
              <w:left w:val="single" w:color="000000" w:sz="4" w:space="0"/>
              <w:bottom w:val="single" w:color="000000" w:sz="4" w:space="0"/>
              <w:right w:val="single" w:color="000000" w:sz="4" w:space="0"/>
            </w:tcBorders>
            <w:noWrap w:val="0"/>
            <w:vAlign w:val="center"/>
          </w:tcPr>
          <w:p w14:paraId="793C88C5">
            <w:pPr>
              <w:keepNext w:val="0"/>
              <w:keepLines w:val="0"/>
              <w:widowControl/>
              <w:suppressLineNumbers w:val="0"/>
              <w:jc w:val="left"/>
              <w:textAlignment w:val="bottom"/>
              <w:rPr>
                <w:rFonts w:hint="eastAsia" w:ascii="宋体" w:hAnsi="宋体" w:eastAsia="宋体" w:cs="宋体"/>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高帮</w:t>
            </w:r>
            <w:r>
              <w:rPr>
                <w:rFonts w:hint="default" w:ascii="宋体" w:hAnsi="宋体" w:eastAsia="宋体" w:cs="宋体"/>
                <w:i w:val="0"/>
                <w:iCs w:val="0"/>
                <w:color w:val="auto"/>
                <w:kern w:val="0"/>
                <w:sz w:val="22"/>
                <w:szCs w:val="22"/>
                <w:highlight w:val="none"/>
                <w:u w:val="none"/>
                <w:lang w:val="en-US" w:eastAsia="zh-CN" w:bidi="ar"/>
              </w:rPr>
              <w:t>防滑雨靴</w:t>
            </w:r>
            <w:r>
              <w:rPr>
                <w:rFonts w:hint="eastAsia" w:ascii="宋体" w:hAnsi="宋体" w:eastAsia="宋体" w:cs="宋体"/>
                <w:i w:val="0"/>
                <w:iCs w:val="0"/>
                <w:color w:val="auto"/>
                <w:kern w:val="0"/>
                <w:sz w:val="22"/>
                <w:szCs w:val="22"/>
                <w:highlight w:val="none"/>
                <w:u w:val="none"/>
                <w:lang w:val="en-US" w:eastAsia="zh-CN" w:bidi="ar"/>
              </w:rPr>
              <w:t>、牛筋底加厚</w:t>
            </w:r>
          </w:p>
        </w:tc>
      </w:tr>
      <w:tr w14:paraId="4155D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4F580DFC">
            <w:pPr>
              <w:spacing w:line="56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13</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E2FBCA8">
            <w:pPr>
              <w:spacing w:line="56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防汛强光手电</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F438C9E">
            <w:pPr>
              <w:spacing w:line="560" w:lineRule="exact"/>
              <w:jc w:val="center"/>
              <w:rPr>
                <w:rFonts w:hint="eastAsia" w:ascii="宋体" w:hAnsi="宋体" w:eastAsia="宋体" w:cs="宋体"/>
                <w:color w:val="auto"/>
                <w:kern w:val="2"/>
                <w:sz w:val="24"/>
                <w:szCs w:val="24"/>
                <w:highlight w:val="none"/>
              </w:rPr>
            </w:pPr>
            <w:r>
              <w:rPr>
                <w:rFonts w:hint="default" w:ascii="Times New Roman" w:hAnsi="Times New Roman" w:eastAsia="微软简仿宋" w:cs="Times New Roman"/>
                <w:color w:val="auto"/>
                <w:sz w:val="28"/>
                <w:szCs w:val="28"/>
                <w:highlight w:val="none"/>
                <w:lang w:val="en-US" w:eastAsia="zh-CN"/>
              </w:rPr>
              <w:t>1070个</w:t>
            </w:r>
          </w:p>
        </w:tc>
        <w:tc>
          <w:tcPr>
            <w:tcW w:w="5179" w:type="dxa"/>
            <w:tcBorders>
              <w:top w:val="single" w:color="000000" w:sz="4" w:space="0"/>
              <w:left w:val="single" w:color="000000" w:sz="4" w:space="0"/>
              <w:bottom w:val="single" w:color="000000" w:sz="4" w:space="0"/>
              <w:right w:val="single" w:color="000000" w:sz="4" w:space="0"/>
            </w:tcBorders>
            <w:noWrap w:val="0"/>
            <w:vAlign w:val="center"/>
          </w:tcPr>
          <w:p w14:paraId="08FF889C">
            <w:pPr>
              <w:keepNext w:val="0"/>
              <w:keepLines w:val="0"/>
              <w:widowControl/>
              <w:suppressLineNumbers w:val="0"/>
              <w:jc w:val="left"/>
              <w:textAlignment w:val="bottom"/>
              <w:rPr>
                <w:rFonts w:hint="eastAsia" w:ascii="宋体" w:hAnsi="宋体" w:eastAsia="宋体" w:cs="宋体"/>
                <w:color w:val="auto"/>
                <w:kern w:val="2"/>
                <w:sz w:val="24"/>
                <w:szCs w:val="24"/>
                <w:highlight w:val="none"/>
              </w:rPr>
            </w:pPr>
            <w:r>
              <w:rPr>
                <w:rFonts w:hint="eastAsia" w:ascii="宋体" w:hAnsi="宋体" w:eastAsia="宋体" w:cs="宋体"/>
                <w:color w:val="auto"/>
                <w:sz w:val="22"/>
                <w:highlight w:val="none"/>
                <w:u w:val="none"/>
                <w:lang w:val="en-US" w:eastAsia="zh-CN" w:bidi="ar"/>
              </w:rPr>
              <w:t>可充电、续航</w:t>
            </w:r>
            <w:r>
              <w:rPr>
                <w:rFonts w:hint="default" w:ascii="Times New Roman" w:hAnsi="Times New Roman" w:eastAsia="宋体" w:cs="Times New Roman"/>
                <w:color w:val="auto"/>
                <w:sz w:val="22"/>
                <w:highlight w:val="none"/>
                <w:u w:val="none"/>
                <w:lang w:val="en-US" w:eastAsia="zh-CN" w:bidi="ar"/>
              </w:rPr>
              <w:t>5-10h(</w:t>
            </w:r>
            <w:r>
              <w:rPr>
                <w:rFonts w:hint="eastAsia" w:ascii="宋体" w:hAnsi="宋体" w:eastAsia="宋体" w:cs="宋体"/>
                <w:color w:val="auto"/>
                <w:sz w:val="22"/>
                <w:highlight w:val="none"/>
                <w:u w:val="none"/>
                <w:lang w:val="en-US" w:eastAsia="zh-CN" w:bidi="ar"/>
              </w:rPr>
              <w:t>含</w:t>
            </w:r>
            <w:r>
              <w:rPr>
                <w:rFonts w:hint="default" w:ascii="Times New Roman" w:hAnsi="Times New Roman" w:eastAsia="宋体" w:cs="Times New Roman"/>
                <w:color w:val="auto"/>
                <w:sz w:val="22"/>
                <w:highlight w:val="none"/>
                <w:u w:val="none"/>
                <w:lang w:val="en-US" w:eastAsia="zh-CN" w:bidi="ar"/>
              </w:rPr>
              <w:t>)</w:t>
            </w:r>
            <w:r>
              <w:rPr>
                <w:rFonts w:hint="eastAsia" w:ascii="宋体" w:hAnsi="宋体" w:eastAsia="宋体" w:cs="宋体"/>
                <w:color w:val="auto"/>
                <w:sz w:val="22"/>
                <w:highlight w:val="none"/>
                <w:u w:val="none"/>
                <w:lang w:val="en-US" w:eastAsia="zh-CN" w:bidi="ar"/>
              </w:rPr>
              <w:t>、电池可拆卸、可调焦、防水、</w:t>
            </w:r>
            <w:r>
              <w:rPr>
                <w:rFonts w:hint="eastAsia" w:ascii="宋体" w:hAnsi="宋体" w:eastAsia="宋体" w:cs="宋体"/>
                <w:i w:val="0"/>
                <w:iCs w:val="0"/>
                <w:color w:val="auto"/>
                <w:kern w:val="0"/>
                <w:sz w:val="22"/>
                <w:szCs w:val="22"/>
                <w:highlight w:val="none"/>
                <w:u w:val="none"/>
                <w:lang w:val="en-US" w:eastAsia="zh-CN" w:bidi="ar"/>
              </w:rPr>
              <w:t>3C认证</w:t>
            </w:r>
          </w:p>
        </w:tc>
      </w:tr>
      <w:tr w14:paraId="5FA21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61D9A914">
            <w:pPr>
              <w:spacing w:line="56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14</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431FB40">
            <w:pPr>
              <w:spacing w:line="56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防汛轻型安全绳</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FD178CF">
            <w:pPr>
              <w:spacing w:line="560" w:lineRule="exact"/>
              <w:jc w:val="center"/>
              <w:rPr>
                <w:rFonts w:hint="eastAsia" w:ascii="宋体" w:hAnsi="宋体" w:eastAsia="宋体" w:cs="宋体"/>
                <w:color w:val="auto"/>
                <w:kern w:val="2"/>
                <w:sz w:val="24"/>
                <w:szCs w:val="24"/>
                <w:highlight w:val="none"/>
              </w:rPr>
            </w:pPr>
            <w:r>
              <w:rPr>
                <w:rFonts w:hint="default" w:ascii="Times New Roman" w:hAnsi="Times New Roman" w:eastAsia="微软简仿宋" w:cs="Times New Roman"/>
                <w:color w:val="auto"/>
                <w:sz w:val="28"/>
                <w:szCs w:val="28"/>
                <w:highlight w:val="none"/>
                <w:lang w:val="en-US" w:eastAsia="zh-CN"/>
              </w:rPr>
              <w:t>1070条</w:t>
            </w:r>
          </w:p>
        </w:tc>
        <w:tc>
          <w:tcPr>
            <w:tcW w:w="5179" w:type="dxa"/>
            <w:tcBorders>
              <w:top w:val="single" w:color="000000" w:sz="4" w:space="0"/>
              <w:left w:val="single" w:color="000000" w:sz="4" w:space="0"/>
              <w:bottom w:val="single" w:color="000000" w:sz="4" w:space="0"/>
              <w:right w:val="single" w:color="000000" w:sz="4" w:space="0"/>
            </w:tcBorders>
            <w:noWrap w:val="0"/>
            <w:vAlign w:val="center"/>
          </w:tcPr>
          <w:p w14:paraId="74C0144C">
            <w:pPr>
              <w:keepNext w:val="0"/>
              <w:keepLines w:val="0"/>
              <w:widowControl/>
              <w:suppressLineNumbers w:val="0"/>
              <w:jc w:val="left"/>
              <w:textAlignment w:val="bottom"/>
              <w:rPr>
                <w:rFonts w:hint="eastAsia" w:ascii="宋体" w:hAnsi="宋体" w:eastAsia="宋体" w:cs="宋体"/>
                <w:color w:val="auto"/>
                <w:kern w:val="2"/>
                <w:sz w:val="24"/>
                <w:szCs w:val="24"/>
                <w:highlight w:val="none"/>
              </w:rPr>
            </w:pPr>
            <w:r>
              <w:rPr>
                <w:rFonts w:hint="eastAsia" w:ascii="Times New Roman" w:hAnsi="Times New Roman" w:eastAsia="宋体" w:cs="Times New Roman"/>
                <w:color w:val="auto"/>
                <w:sz w:val="22"/>
                <w:highlight w:val="none"/>
                <w:u w:val="none"/>
                <w:lang w:val="en-US" w:eastAsia="zh-CN" w:bidi="ar"/>
              </w:rPr>
              <w:t>直径大于12</w:t>
            </w:r>
            <w:r>
              <w:rPr>
                <w:rFonts w:hint="default" w:ascii="Times New Roman" w:hAnsi="Times New Roman" w:eastAsia="宋体" w:cs="Times New Roman"/>
                <w:color w:val="auto"/>
                <w:sz w:val="22"/>
                <w:highlight w:val="none"/>
                <w:u w:val="none"/>
                <w:lang w:val="en-US" w:eastAsia="zh-CN" w:bidi="ar"/>
              </w:rPr>
              <w:t>MM</w:t>
            </w:r>
            <w:r>
              <w:rPr>
                <w:rFonts w:hint="eastAsia" w:ascii="宋体" w:hAnsi="宋体" w:eastAsia="宋体" w:cs="宋体"/>
                <w:color w:val="auto"/>
                <w:sz w:val="22"/>
                <w:highlight w:val="none"/>
                <w:u w:val="none"/>
                <w:lang w:val="en-US" w:eastAsia="zh-CN" w:bidi="ar"/>
              </w:rPr>
              <w:t>、丙纶、长度大于</w:t>
            </w:r>
            <w:r>
              <w:rPr>
                <w:rFonts w:hint="default" w:ascii="Times New Roman" w:hAnsi="Times New Roman" w:eastAsia="宋体" w:cs="Times New Roman"/>
                <w:color w:val="auto"/>
                <w:sz w:val="22"/>
                <w:highlight w:val="none"/>
                <w:u w:val="none"/>
                <w:lang w:val="en-US" w:eastAsia="zh-CN" w:bidi="ar"/>
              </w:rPr>
              <w:t>1</w:t>
            </w:r>
            <w:r>
              <w:rPr>
                <w:rFonts w:hint="eastAsia" w:ascii="Times New Roman" w:hAnsi="Times New Roman" w:eastAsia="宋体" w:cs="Times New Roman"/>
                <w:color w:val="auto"/>
                <w:sz w:val="22"/>
                <w:highlight w:val="none"/>
                <w:u w:val="none"/>
                <w:lang w:val="en-US" w:eastAsia="zh-CN" w:bidi="ar"/>
              </w:rPr>
              <w:t>5</w:t>
            </w:r>
            <w:r>
              <w:rPr>
                <w:rFonts w:hint="default" w:ascii="Times New Roman" w:hAnsi="Times New Roman" w:eastAsia="宋体" w:cs="Times New Roman"/>
                <w:color w:val="auto"/>
                <w:sz w:val="22"/>
                <w:highlight w:val="none"/>
                <w:u w:val="none"/>
                <w:lang w:val="en-US" w:eastAsia="zh-CN" w:bidi="ar"/>
              </w:rPr>
              <w:t>m</w:t>
            </w:r>
          </w:p>
        </w:tc>
      </w:tr>
      <w:tr w14:paraId="52009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188292B0">
            <w:pPr>
              <w:spacing w:line="56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15</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F78D03D">
            <w:pPr>
              <w:spacing w:line="56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防汛腰斧</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39BA9D03">
            <w:pPr>
              <w:spacing w:line="560" w:lineRule="exact"/>
              <w:jc w:val="center"/>
              <w:rPr>
                <w:rFonts w:hint="eastAsia" w:ascii="宋体" w:hAnsi="宋体" w:eastAsia="宋体" w:cs="宋体"/>
                <w:color w:val="auto"/>
                <w:kern w:val="2"/>
                <w:sz w:val="24"/>
                <w:szCs w:val="24"/>
                <w:highlight w:val="none"/>
              </w:rPr>
            </w:pPr>
            <w:r>
              <w:rPr>
                <w:rFonts w:hint="default" w:ascii="Times New Roman" w:hAnsi="Times New Roman" w:eastAsia="微软简仿宋" w:cs="Times New Roman"/>
                <w:color w:val="auto"/>
                <w:sz w:val="28"/>
                <w:szCs w:val="28"/>
                <w:highlight w:val="none"/>
                <w:lang w:val="en-US" w:eastAsia="zh-CN"/>
              </w:rPr>
              <w:t>1070个</w:t>
            </w:r>
          </w:p>
        </w:tc>
        <w:tc>
          <w:tcPr>
            <w:tcW w:w="5179" w:type="dxa"/>
            <w:tcBorders>
              <w:top w:val="single" w:color="000000" w:sz="4" w:space="0"/>
              <w:left w:val="single" w:color="000000" w:sz="4" w:space="0"/>
              <w:bottom w:val="single" w:color="000000" w:sz="4" w:space="0"/>
              <w:right w:val="single" w:color="000000" w:sz="4" w:space="0"/>
            </w:tcBorders>
            <w:noWrap w:val="0"/>
            <w:vAlign w:val="center"/>
          </w:tcPr>
          <w:p w14:paraId="54AB5F77">
            <w:pPr>
              <w:keepNext w:val="0"/>
              <w:keepLines w:val="0"/>
              <w:widowControl/>
              <w:suppressLineNumbers w:val="0"/>
              <w:jc w:val="left"/>
              <w:textAlignment w:val="bottom"/>
              <w:rPr>
                <w:rFonts w:hint="eastAsia" w:ascii="宋体" w:hAnsi="宋体" w:eastAsia="宋体" w:cs="宋体"/>
                <w:color w:val="auto"/>
                <w:kern w:val="2"/>
                <w:sz w:val="24"/>
                <w:szCs w:val="24"/>
                <w:highlight w:val="none"/>
                <w:lang w:val="en-US"/>
              </w:rPr>
            </w:pPr>
            <w:r>
              <w:rPr>
                <w:rFonts w:hint="eastAsia" w:ascii="宋体" w:hAnsi="宋体" w:eastAsia="宋体" w:cs="宋体"/>
                <w:color w:val="auto"/>
                <w:sz w:val="22"/>
                <w:highlight w:val="none"/>
                <w:u w:val="none"/>
                <w:lang w:val="en-US" w:eastAsia="zh-CN" w:bidi="ar"/>
              </w:rPr>
              <w:t>锰钢</w:t>
            </w:r>
            <w:r>
              <w:rPr>
                <w:rFonts w:hint="eastAsia" w:ascii="Times New Roman" w:hAnsi="Times New Roman" w:eastAsia="宋体" w:cs="Times New Roman"/>
                <w:color w:val="auto"/>
                <w:sz w:val="22"/>
                <w:highlight w:val="none"/>
                <w:u w:val="none"/>
                <w:lang w:val="en-US" w:eastAsia="zh-CN" w:bidi="ar"/>
              </w:rPr>
              <w:t>材质、长度≥60CM</w:t>
            </w:r>
          </w:p>
        </w:tc>
      </w:tr>
      <w:tr w14:paraId="4FB4F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3743F2B1">
            <w:pPr>
              <w:spacing w:line="56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16</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FCA63E8">
            <w:pPr>
              <w:spacing w:line="56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救生圈</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264B1EAA">
            <w:pPr>
              <w:spacing w:line="560" w:lineRule="exact"/>
              <w:jc w:val="center"/>
              <w:rPr>
                <w:rFonts w:hint="eastAsia" w:ascii="宋体" w:hAnsi="宋体" w:eastAsia="宋体" w:cs="宋体"/>
                <w:color w:val="auto"/>
                <w:kern w:val="2"/>
                <w:sz w:val="24"/>
                <w:szCs w:val="24"/>
                <w:highlight w:val="none"/>
              </w:rPr>
            </w:pPr>
            <w:r>
              <w:rPr>
                <w:rFonts w:hint="default" w:ascii="Times New Roman" w:hAnsi="Times New Roman" w:eastAsia="微软简仿宋" w:cs="Times New Roman"/>
                <w:color w:val="auto"/>
                <w:sz w:val="28"/>
                <w:szCs w:val="28"/>
                <w:highlight w:val="none"/>
                <w:lang w:val="en-US" w:eastAsia="zh-CN"/>
              </w:rPr>
              <w:t>214个</w:t>
            </w:r>
          </w:p>
        </w:tc>
        <w:tc>
          <w:tcPr>
            <w:tcW w:w="5179" w:type="dxa"/>
            <w:tcBorders>
              <w:top w:val="single" w:color="000000" w:sz="4" w:space="0"/>
              <w:left w:val="single" w:color="000000" w:sz="4" w:space="0"/>
              <w:bottom w:val="single" w:color="000000" w:sz="4" w:space="0"/>
              <w:right w:val="single" w:color="000000" w:sz="4" w:space="0"/>
            </w:tcBorders>
            <w:noWrap w:val="0"/>
            <w:vAlign w:val="center"/>
          </w:tcPr>
          <w:p w14:paraId="538F8A60">
            <w:pPr>
              <w:keepNext w:val="0"/>
              <w:keepLines w:val="0"/>
              <w:widowControl/>
              <w:suppressLineNumbers w:val="0"/>
              <w:jc w:val="left"/>
              <w:textAlignment w:val="bottom"/>
              <w:rPr>
                <w:rFonts w:hint="eastAsia" w:ascii="宋体" w:hAnsi="宋体" w:eastAsia="宋体" w:cs="宋体"/>
                <w:color w:val="auto"/>
                <w:kern w:val="2"/>
                <w:sz w:val="24"/>
                <w:szCs w:val="24"/>
                <w:highlight w:val="none"/>
              </w:rPr>
            </w:pPr>
            <w:r>
              <w:rPr>
                <w:rFonts w:hint="eastAsia" w:ascii="Times New Roman" w:hAnsi="Times New Roman" w:eastAsia="宋体" w:cs="Times New Roman"/>
                <w:color w:val="auto"/>
                <w:sz w:val="22"/>
                <w:highlight w:val="none"/>
                <w:u w:val="none"/>
                <w:lang w:val="en-US" w:eastAsia="zh-CN" w:bidi="ar"/>
              </w:rPr>
              <w:t>成人款，≥</w:t>
            </w:r>
            <w:r>
              <w:rPr>
                <w:rFonts w:hint="default" w:ascii="Times New Roman" w:hAnsi="Times New Roman" w:eastAsia="宋体" w:cs="Times New Roman"/>
                <w:color w:val="auto"/>
                <w:sz w:val="22"/>
                <w:highlight w:val="none"/>
                <w:u w:val="none"/>
                <w:lang w:val="en-US" w:eastAsia="zh-CN" w:bidi="ar"/>
              </w:rPr>
              <w:t>2.5kg</w:t>
            </w:r>
            <w:r>
              <w:rPr>
                <w:rFonts w:hint="eastAsia" w:ascii="Times New Roman" w:hAnsi="Times New Roman" w:eastAsia="宋体" w:cs="Times New Roman"/>
                <w:color w:val="auto"/>
                <w:sz w:val="22"/>
                <w:highlight w:val="none"/>
                <w:u w:val="none"/>
                <w:lang w:val="en-US" w:eastAsia="zh-CN" w:bidi="ar"/>
              </w:rPr>
              <w:t>，浮力≥140N，防汛应急救援实心塑料大浮力聚乙烯</w:t>
            </w:r>
          </w:p>
        </w:tc>
      </w:tr>
      <w:tr w14:paraId="33E07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739D3482">
            <w:pPr>
              <w:spacing w:line="56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17</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6DC2844">
            <w:pPr>
              <w:spacing w:line="56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防汛呼救器（含方位灯功能）</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353E70C9">
            <w:pPr>
              <w:spacing w:line="560" w:lineRule="exact"/>
              <w:jc w:val="center"/>
              <w:rPr>
                <w:rFonts w:hint="eastAsia" w:ascii="宋体" w:hAnsi="宋体" w:eastAsia="宋体" w:cs="宋体"/>
                <w:color w:val="auto"/>
                <w:kern w:val="2"/>
                <w:sz w:val="24"/>
                <w:szCs w:val="24"/>
                <w:highlight w:val="none"/>
              </w:rPr>
            </w:pPr>
            <w:r>
              <w:rPr>
                <w:rFonts w:hint="default" w:ascii="Times New Roman" w:hAnsi="Times New Roman" w:eastAsia="微软简仿宋" w:cs="Times New Roman"/>
                <w:color w:val="auto"/>
                <w:sz w:val="28"/>
                <w:szCs w:val="28"/>
                <w:highlight w:val="none"/>
                <w:lang w:val="en-US" w:eastAsia="zh-CN"/>
              </w:rPr>
              <w:t>1070个</w:t>
            </w:r>
          </w:p>
        </w:tc>
        <w:tc>
          <w:tcPr>
            <w:tcW w:w="5179" w:type="dxa"/>
            <w:tcBorders>
              <w:top w:val="single" w:color="000000" w:sz="4" w:space="0"/>
              <w:left w:val="single" w:color="000000" w:sz="4" w:space="0"/>
              <w:bottom w:val="single" w:color="000000" w:sz="4" w:space="0"/>
              <w:right w:val="single" w:color="000000" w:sz="4" w:space="0"/>
            </w:tcBorders>
            <w:noWrap w:val="0"/>
            <w:vAlign w:val="center"/>
          </w:tcPr>
          <w:p w14:paraId="0BC5B91B">
            <w:pPr>
              <w:keepNext w:val="0"/>
              <w:keepLines w:val="0"/>
              <w:widowControl/>
              <w:suppressLineNumbers w:val="0"/>
              <w:jc w:val="left"/>
              <w:textAlignment w:val="bottom"/>
              <w:rPr>
                <w:rFonts w:hint="eastAsia" w:ascii="宋体" w:hAnsi="宋体" w:eastAsia="宋体" w:cs="宋体"/>
                <w:color w:val="auto"/>
                <w:kern w:val="2"/>
                <w:sz w:val="24"/>
                <w:szCs w:val="24"/>
                <w:highlight w:val="none"/>
              </w:rPr>
            </w:pPr>
            <w:r>
              <w:rPr>
                <w:rFonts w:hint="eastAsia" w:ascii="宋体" w:hAnsi="宋体" w:eastAsia="宋体" w:cs="宋体"/>
                <w:color w:val="auto"/>
                <w:sz w:val="22"/>
                <w:highlight w:val="none"/>
                <w:u w:val="none"/>
                <w:lang w:val="en-US" w:eastAsia="zh-CN" w:bidi="ar"/>
              </w:rPr>
              <w:t>方位灯</w:t>
            </w:r>
            <w:r>
              <w:rPr>
                <w:rFonts w:hint="eastAsia" w:ascii="Times New Roman" w:hAnsi="Times New Roman" w:eastAsia="宋体" w:cs="Times New Roman"/>
                <w:color w:val="auto"/>
                <w:sz w:val="22"/>
                <w:highlight w:val="none"/>
                <w:u w:val="none"/>
                <w:lang w:val="en-US" w:eastAsia="zh-CN" w:bidi="ar"/>
              </w:rPr>
              <w:t>、</w:t>
            </w:r>
            <w:r>
              <w:rPr>
                <w:rFonts w:hint="eastAsia" w:ascii="宋体" w:hAnsi="宋体" w:eastAsia="宋体" w:cs="宋体"/>
                <w:color w:val="auto"/>
                <w:sz w:val="22"/>
                <w:highlight w:val="none"/>
                <w:u w:val="none"/>
                <w:lang w:val="en-US" w:eastAsia="zh-CN" w:bidi="ar"/>
              </w:rPr>
              <w:t>防</w:t>
            </w:r>
            <w:r>
              <w:rPr>
                <w:rFonts w:hint="eastAsia" w:ascii="Times New Roman" w:hAnsi="Times New Roman" w:eastAsia="宋体" w:cs="Times New Roman"/>
                <w:i w:val="0"/>
                <w:iCs w:val="0"/>
                <w:color w:val="auto"/>
                <w:sz w:val="22"/>
                <w:highlight w:val="none"/>
                <w:u w:val="none"/>
                <w:lang w:val="en-US" w:eastAsia="zh-CN" w:bidi="ar"/>
              </w:rPr>
              <w:t>水，时间在60min以上</w:t>
            </w:r>
          </w:p>
        </w:tc>
      </w:tr>
      <w:tr w14:paraId="129BA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56F4DF44">
            <w:pPr>
              <w:spacing w:line="56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18</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30D1965">
            <w:pPr>
              <w:spacing w:line="56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防汛应急棉衣</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37C446B5">
            <w:pPr>
              <w:spacing w:line="560" w:lineRule="exact"/>
              <w:jc w:val="center"/>
              <w:rPr>
                <w:rFonts w:hint="eastAsia" w:ascii="宋体" w:hAnsi="宋体" w:eastAsia="宋体" w:cs="宋体"/>
                <w:color w:val="auto"/>
                <w:kern w:val="2"/>
                <w:sz w:val="24"/>
                <w:szCs w:val="24"/>
                <w:highlight w:val="none"/>
              </w:rPr>
            </w:pPr>
            <w:r>
              <w:rPr>
                <w:rFonts w:hint="default" w:ascii="Times New Roman" w:hAnsi="Times New Roman" w:eastAsia="微软简仿宋" w:cs="Times New Roman"/>
                <w:color w:val="auto"/>
                <w:sz w:val="28"/>
                <w:szCs w:val="28"/>
                <w:highlight w:val="none"/>
                <w:lang w:val="en-US" w:eastAsia="zh-CN"/>
              </w:rPr>
              <w:t>300件</w:t>
            </w:r>
          </w:p>
        </w:tc>
        <w:tc>
          <w:tcPr>
            <w:tcW w:w="5179" w:type="dxa"/>
            <w:tcBorders>
              <w:top w:val="single" w:color="000000" w:sz="4" w:space="0"/>
              <w:left w:val="single" w:color="000000" w:sz="4" w:space="0"/>
              <w:bottom w:val="single" w:color="000000" w:sz="4" w:space="0"/>
              <w:right w:val="single" w:color="000000" w:sz="4" w:space="0"/>
            </w:tcBorders>
            <w:noWrap w:val="0"/>
            <w:vAlign w:val="center"/>
          </w:tcPr>
          <w:p w14:paraId="179D360E">
            <w:pPr>
              <w:keepNext w:val="0"/>
              <w:keepLines w:val="0"/>
              <w:widowControl/>
              <w:suppressLineNumbers w:val="0"/>
              <w:jc w:val="left"/>
              <w:textAlignment w:val="bottom"/>
              <w:rPr>
                <w:rFonts w:hint="eastAsia" w:ascii="宋体" w:hAnsi="宋体" w:eastAsia="宋体" w:cs="宋体"/>
                <w:color w:val="auto"/>
                <w:kern w:val="2"/>
                <w:sz w:val="24"/>
                <w:szCs w:val="24"/>
                <w:highlight w:val="none"/>
                <w:lang w:val="en-US"/>
              </w:rPr>
            </w:pPr>
            <w:r>
              <w:rPr>
                <w:rFonts w:hint="eastAsia" w:ascii="宋体" w:hAnsi="宋体" w:eastAsia="宋体" w:cs="宋体"/>
                <w:i w:val="0"/>
                <w:iCs w:val="0"/>
                <w:color w:val="auto"/>
                <w:kern w:val="0"/>
                <w:sz w:val="22"/>
                <w:szCs w:val="22"/>
                <w:highlight w:val="none"/>
                <w:u w:val="none"/>
                <w:lang w:val="en-US" w:eastAsia="zh-CN" w:bidi="ar"/>
              </w:rPr>
              <w:t>军绿大衣长款、纯棉，重量</w:t>
            </w:r>
            <w:r>
              <w:rPr>
                <w:rFonts w:hint="eastAsia" w:ascii="Times New Roman" w:hAnsi="Times New Roman" w:eastAsia="宋体" w:cs="Times New Roman"/>
                <w:color w:val="auto"/>
                <w:sz w:val="22"/>
                <w:highlight w:val="none"/>
                <w:u w:val="none"/>
                <w:lang w:val="en-US" w:eastAsia="zh-CN" w:bidi="ar"/>
              </w:rPr>
              <w:t>≥2.5KG</w:t>
            </w:r>
          </w:p>
        </w:tc>
      </w:tr>
      <w:tr w14:paraId="53EE8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4E9B9090">
            <w:pPr>
              <w:spacing w:line="56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19</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CE956A6">
            <w:pPr>
              <w:spacing w:line="56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防汛应急棉被</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48B2D529">
            <w:pPr>
              <w:spacing w:line="560" w:lineRule="exact"/>
              <w:jc w:val="center"/>
              <w:rPr>
                <w:rFonts w:hint="eastAsia" w:ascii="宋体" w:hAnsi="宋体" w:eastAsia="宋体" w:cs="宋体"/>
                <w:color w:val="auto"/>
                <w:kern w:val="2"/>
                <w:sz w:val="24"/>
                <w:szCs w:val="24"/>
                <w:highlight w:val="none"/>
              </w:rPr>
            </w:pPr>
            <w:r>
              <w:rPr>
                <w:rFonts w:hint="default" w:ascii="Times New Roman" w:hAnsi="Times New Roman" w:eastAsia="微软简仿宋" w:cs="Times New Roman"/>
                <w:color w:val="auto"/>
                <w:sz w:val="28"/>
                <w:szCs w:val="28"/>
                <w:highlight w:val="none"/>
                <w:lang w:val="en-US" w:eastAsia="zh-CN"/>
              </w:rPr>
              <w:t>300个</w:t>
            </w:r>
          </w:p>
        </w:tc>
        <w:tc>
          <w:tcPr>
            <w:tcW w:w="5179" w:type="dxa"/>
            <w:tcBorders>
              <w:top w:val="single" w:color="000000" w:sz="4" w:space="0"/>
              <w:left w:val="single" w:color="000000" w:sz="4" w:space="0"/>
              <w:bottom w:val="single" w:color="000000" w:sz="4" w:space="0"/>
              <w:right w:val="single" w:color="000000" w:sz="4" w:space="0"/>
            </w:tcBorders>
            <w:noWrap w:val="0"/>
            <w:vAlign w:val="center"/>
          </w:tcPr>
          <w:p w14:paraId="3544F8ED">
            <w:pPr>
              <w:keepNext w:val="0"/>
              <w:keepLines w:val="0"/>
              <w:widowControl/>
              <w:suppressLineNumbers w:val="0"/>
              <w:jc w:val="left"/>
              <w:textAlignment w:val="bottom"/>
              <w:rPr>
                <w:rFonts w:hint="eastAsia" w:ascii="宋体" w:hAnsi="宋体" w:eastAsia="宋体" w:cs="宋体"/>
                <w:color w:val="auto"/>
                <w:kern w:val="2"/>
                <w:sz w:val="24"/>
                <w:szCs w:val="24"/>
                <w:highlight w:val="none"/>
                <w:lang w:val="en-US"/>
              </w:rPr>
            </w:pPr>
            <w:r>
              <w:rPr>
                <w:rFonts w:hint="eastAsia" w:ascii="宋体" w:hAnsi="宋体" w:eastAsia="宋体" w:cs="宋体"/>
                <w:i w:val="0"/>
                <w:iCs w:val="0"/>
                <w:color w:val="auto"/>
                <w:kern w:val="0"/>
                <w:sz w:val="22"/>
                <w:szCs w:val="22"/>
                <w:highlight w:val="none"/>
                <w:u w:val="none"/>
                <w:lang w:val="en-US" w:eastAsia="zh-CN" w:bidi="ar"/>
              </w:rPr>
              <w:t>军绿棉被，被面宽度≥1.5m，棉花含量≥90%，重量</w:t>
            </w:r>
            <w:r>
              <w:rPr>
                <w:rFonts w:hint="eastAsia" w:ascii="Times New Roman" w:hAnsi="Times New Roman" w:eastAsia="宋体" w:cs="Times New Roman"/>
                <w:color w:val="auto"/>
                <w:sz w:val="22"/>
                <w:highlight w:val="none"/>
                <w:u w:val="none"/>
                <w:lang w:val="en-US" w:eastAsia="zh-CN" w:bidi="ar"/>
              </w:rPr>
              <w:t>≥3KG</w:t>
            </w:r>
          </w:p>
        </w:tc>
      </w:tr>
      <w:tr w14:paraId="2332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1789CDB3">
            <w:pPr>
              <w:spacing w:line="56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20</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4A1A53E">
            <w:pPr>
              <w:spacing w:line="56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折叠床</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0C787BF9">
            <w:pPr>
              <w:spacing w:line="560" w:lineRule="exact"/>
              <w:jc w:val="center"/>
              <w:rPr>
                <w:rFonts w:hint="eastAsia" w:ascii="宋体" w:hAnsi="宋体" w:eastAsia="宋体" w:cs="宋体"/>
                <w:color w:val="auto"/>
                <w:kern w:val="2"/>
                <w:sz w:val="24"/>
                <w:szCs w:val="24"/>
                <w:highlight w:val="none"/>
              </w:rPr>
            </w:pPr>
            <w:r>
              <w:rPr>
                <w:rFonts w:hint="default" w:ascii="Times New Roman" w:hAnsi="Times New Roman" w:eastAsia="微软简仿宋" w:cs="Times New Roman"/>
                <w:color w:val="auto"/>
                <w:sz w:val="28"/>
                <w:szCs w:val="28"/>
                <w:highlight w:val="none"/>
                <w:lang w:val="en-US" w:eastAsia="zh-CN"/>
              </w:rPr>
              <w:t>12套</w:t>
            </w:r>
          </w:p>
        </w:tc>
        <w:tc>
          <w:tcPr>
            <w:tcW w:w="5179" w:type="dxa"/>
            <w:tcBorders>
              <w:top w:val="single" w:color="000000" w:sz="4" w:space="0"/>
              <w:left w:val="single" w:color="000000" w:sz="4" w:space="0"/>
              <w:bottom w:val="single" w:color="000000" w:sz="4" w:space="0"/>
              <w:right w:val="single" w:color="000000" w:sz="4" w:space="0"/>
            </w:tcBorders>
            <w:noWrap w:val="0"/>
            <w:vAlign w:val="center"/>
          </w:tcPr>
          <w:p w14:paraId="4A551C59">
            <w:pPr>
              <w:keepNext w:val="0"/>
              <w:keepLines w:val="0"/>
              <w:widowControl/>
              <w:suppressLineNumbers w:val="0"/>
              <w:jc w:val="left"/>
              <w:textAlignment w:val="bottom"/>
              <w:rPr>
                <w:rFonts w:hint="eastAsia" w:ascii="宋体" w:hAnsi="宋体" w:eastAsia="宋体" w:cs="宋体"/>
                <w:color w:val="auto"/>
                <w:kern w:val="2"/>
                <w:sz w:val="24"/>
                <w:szCs w:val="24"/>
                <w:highlight w:val="none"/>
                <w:lang w:val="en-US"/>
              </w:rPr>
            </w:pPr>
            <w:r>
              <w:rPr>
                <w:rFonts w:hint="eastAsia" w:ascii="宋体" w:hAnsi="宋体" w:eastAsia="宋体" w:cs="宋体"/>
                <w:color w:val="auto"/>
                <w:sz w:val="22"/>
                <w:highlight w:val="none"/>
                <w:u w:val="none"/>
                <w:lang w:val="en-US" w:eastAsia="zh-CN" w:bidi="ar"/>
              </w:rPr>
              <w:t>实木，可折叠、最大承重</w:t>
            </w:r>
            <w:r>
              <w:rPr>
                <w:rFonts w:hint="eastAsia" w:ascii="Times New Roman" w:hAnsi="Times New Roman" w:eastAsia="宋体" w:cs="Times New Roman"/>
                <w:color w:val="auto"/>
                <w:sz w:val="22"/>
                <w:highlight w:val="none"/>
                <w:u w:val="none"/>
                <w:lang w:val="en-US" w:eastAsia="zh-CN" w:bidi="ar"/>
              </w:rPr>
              <w:t>4</w:t>
            </w:r>
            <w:r>
              <w:rPr>
                <w:rFonts w:hint="default" w:ascii="Times New Roman" w:hAnsi="Times New Roman" w:eastAsia="宋体" w:cs="Times New Roman"/>
                <w:color w:val="auto"/>
                <w:sz w:val="22"/>
                <w:highlight w:val="none"/>
                <w:u w:val="none"/>
                <w:lang w:val="en-US" w:eastAsia="zh-CN" w:bidi="ar"/>
              </w:rPr>
              <w:t>00</w:t>
            </w:r>
            <w:r>
              <w:rPr>
                <w:rFonts w:hint="eastAsia" w:ascii="宋体" w:hAnsi="宋体" w:eastAsia="宋体" w:cs="宋体"/>
                <w:color w:val="auto"/>
                <w:sz w:val="22"/>
                <w:highlight w:val="none"/>
                <w:u w:val="none"/>
                <w:lang w:val="en-US" w:eastAsia="zh-CN" w:bidi="ar"/>
              </w:rPr>
              <w:t>斤以上，尺寸宽1.2米×长2.0米，含</w:t>
            </w:r>
            <w:r>
              <w:rPr>
                <w:rFonts w:hint="eastAsia" w:ascii="Times New Roman" w:hAnsi="Times New Roman" w:eastAsia="宋体" w:cs="Times New Roman"/>
                <w:color w:val="auto"/>
                <w:sz w:val="22"/>
                <w:highlight w:val="none"/>
                <w:u w:val="none"/>
                <w:lang w:val="en-US" w:eastAsia="zh-CN" w:bidi="ar"/>
              </w:rPr>
              <w:t>≥</w:t>
            </w:r>
            <w:r>
              <w:rPr>
                <w:rFonts w:hint="eastAsia" w:ascii="宋体" w:hAnsi="宋体" w:eastAsia="宋体" w:cs="宋体"/>
                <w:color w:val="auto"/>
                <w:sz w:val="22"/>
                <w:highlight w:val="none"/>
                <w:u w:val="none"/>
                <w:lang w:val="en-US" w:eastAsia="zh-CN" w:bidi="ar"/>
              </w:rPr>
              <w:t>10CM乳胶床垫</w:t>
            </w:r>
          </w:p>
        </w:tc>
      </w:tr>
    </w:tbl>
    <w:p w14:paraId="2006CA5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val="en-US" w:eastAsia="zh-CN"/>
        </w:rPr>
        <w:t>注：1.投标人提供的同一种类名称的货物须为统一品牌，所有货物都需有合格证。</w:t>
      </w:r>
    </w:p>
    <w:p w14:paraId="5484BE57">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val="en-US" w:eastAsia="zh-CN"/>
        </w:rPr>
        <w:t>序号（1-17号）货物，中标单位中标后一个礼拜内须先另外提供一套产品（产品合格证一并提供）供采购人初验，初验合格后按采购人要求并按采购清单数量大批量供货，否则产生的一切后果由中标人自行承担。</w:t>
      </w:r>
    </w:p>
    <w:p w14:paraId="3F634009">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2" w:firstLineChars="200"/>
        <w:textAlignment w:val="auto"/>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val="en-US" w:eastAsia="zh-CN"/>
        </w:rPr>
        <w:t>序号18-20号货物，按采购人要求送至沭阳县应急管理局，其他货物按采购人要求送至经开区30个乡镇（街道），并由各乡镇签收并出具签收单（投标单位须自行考虑运输及装卸费用综合报价）。</w:t>
      </w:r>
    </w:p>
    <w:p w14:paraId="645DAEEF">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2" w:firstLineChars="200"/>
        <w:textAlignment w:val="auto"/>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val="en-US" w:eastAsia="zh-CN"/>
        </w:rPr>
        <w:t>所有货物包含运输、装卸、上下力（含上下楼搬运），搬运到采购人指定位置。</w:t>
      </w:r>
    </w:p>
    <w:p w14:paraId="7AEE42A8">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default" w:ascii="宋体" w:hAnsi="宋体" w:eastAsia="宋体" w:cs="Times New Roman"/>
          <w:color w:val="auto"/>
          <w:sz w:val="24"/>
          <w:szCs w:val="24"/>
          <w:highlight w:val="none"/>
        </w:rPr>
      </w:pPr>
      <w:bookmarkStart w:id="1" w:name="_Hlk187855282"/>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验收标准：</w:t>
      </w:r>
      <w:bookmarkStart w:id="2" w:name="OLE_LINK17"/>
      <w:bookmarkStart w:id="3" w:name="OLE_LINK19"/>
      <w:bookmarkStart w:id="4" w:name="OLE_LINK20"/>
      <w:bookmarkStart w:id="5" w:name="OLE_LINK18"/>
    </w:p>
    <w:p w14:paraId="1EAC628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auto"/>
          <w:sz w:val="24"/>
          <w:szCs w:val="24"/>
          <w:highlight w:val="none"/>
          <w:rtl w:val="0"/>
          <w:lang w:val="en-US" w:eastAsia="zh-CN"/>
        </w:rPr>
      </w:pPr>
      <w:r>
        <w:rPr>
          <w:rFonts w:hint="eastAsia" w:ascii="宋体" w:hAnsi="宋体" w:eastAsia="宋体" w:cs="宋体"/>
          <w:b w:val="0"/>
          <w:bCs w:val="0"/>
          <w:color w:val="auto"/>
          <w:sz w:val="24"/>
          <w:szCs w:val="24"/>
          <w:highlight w:val="none"/>
          <w:rtl w:val="0"/>
          <w:lang w:val="en-US" w:eastAsia="zh-CN"/>
        </w:rPr>
        <w:t>1.所提供项目质量符合国家相关标准且满足本次采购的要求，如有不合格，造成的损失和后果由该供应商负全责。符合项目验收标准后，采购人根据技术要求，组织验收并出具验收书。</w:t>
      </w:r>
    </w:p>
    <w:p w14:paraId="2282898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auto"/>
          <w:sz w:val="24"/>
          <w:szCs w:val="24"/>
          <w:highlight w:val="none"/>
          <w:rtl w:val="0"/>
          <w:lang w:val="en-US" w:eastAsia="zh-CN"/>
        </w:rPr>
      </w:pPr>
      <w:r>
        <w:rPr>
          <w:rFonts w:hint="eastAsia" w:ascii="宋体" w:hAnsi="宋体" w:eastAsia="宋体" w:cs="宋体"/>
          <w:b w:val="0"/>
          <w:bCs w:val="0"/>
          <w:color w:val="auto"/>
          <w:sz w:val="24"/>
          <w:szCs w:val="24"/>
          <w:highlight w:val="none"/>
          <w:rtl w:val="0"/>
          <w:lang w:val="en-US" w:eastAsia="zh-CN"/>
        </w:rPr>
        <w:t>2.乙方向甲方提交项目验收资料以及验收申请单，甲方收到申请后3 个工作日内组织验收且验收无问题后签署验收合格单。验收的标准按照采购文件、响应文件及相关标准实施，服从采购人安排要求。</w:t>
      </w:r>
    </w:p>
    <w:p w14:paraId="79B2E19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auto"/>
          <w:sz w:val="24"/>
          <w:szCs w:val="24"/>
          <w:highlight w:val="none"/>
          <w:rtl w:val="0"/>
          <w:lang w:val="en-US" w:eastAsia="zh-CN"/>
        </w:rPr>
      </w:pPr>
      <w:r>
        <w:rPr>
          <w:rFonts w:hint="eastAsia" w:ascii="宋体" w:hAnsi="宋体" w:eastAsia="宋体" w:cs="宋体"/>
          <w:b w:val="0"/>
          <w:bCs w:val="0"/>
          <w:color w:val="auto"/>
          <w:sz w:val="24"/>
          <w:szCs w:val="24"/>
          <w:highlight w:val="none"/>
          <w:rtl w:val="0"/>
          <w:lang w:val="en-US" w:eastAsia="zh-CN"/>
        </w:rPr>
        <w:t>3.中标人提供的货物有国家标准的应符合国家标准，无国家标准的应符合行业标准、地方标准或者其他标准、规范，并满足采购文件及采购人需求。</w:t>
      </w:r>
    </w:p>
    <w:p w14:paraId="185B12E8">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exact"/>
        <w:ind w:firstLine="482"/>
        <w:textAlignment w:val="auto"/>
        <w:rPr>
          <w:rFonts w:hint="default"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七</w:t>
      </w:r>
      <w:r>
        <w:rPr>
          <w:rFonts w:hint="eastAsia" w:ascii="宋体" w:hAnsi="宋体" w:eastAsia="宋体" w:cs="宋体"/>
          <w:b/>
          <w:color w:val="auto"/>
          <w:sz w:val="24"/>
          <w:szCs w:val="24"/>
          <w:highlight w:val="none"/>
        </w:rPr>
        <w:t>、落实政府采购需求标准</w:t>
      </w:r>
    </w:p>
    <w:p w14:paraId="2542D9F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exact"/>
        <w:ind w:firstLine="480"/>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落实节能、环保产品政策：对照财库〔2019〕9号、财库〔2019〕19号文件规定，供应商所投产品属于强制采购产品的，应提供</w:t>
      </w:r>
      <w:r>
        <w:rPr>
          <w:rFonts w:hint="eastAsia" w:ascii="宋体" w:hAnsi="宋体" w:eastAsia="宋体" w:cs="宋体"/>
          <w:color w:val="auto"/>
          <w:sz w:val="24"/>
          <w:szCs w:val="24"/>
          <w:highlight w:val="none"/>
          <w:lang w:eastAsia="zh-CN"/>
        </w:rPr>
        <w:t>国家市场监督管理总局</w:t>
      </w:r>
      <w:r>
        <w:rPr>
          <w:rFonts w:hint="eastAsia" w:ascii="宋体" w:hAnsi="宋体" w:eastAsia="宋体" w:cs="宋体"/>
          <w:color w:val="auto"/>
          <w:sz w:val="24"/>
          <w:szCs w:val="24"/>
          <w:highlight w:val="none"/>
        </w:rPr>
        <w:t>确定的列入“参与实施政府采购节能产品认证机构名录”内的认证机构出具的、有效期内的该产品的节能产品认证证书，不满足以上要求的按无效标处理。</w:t>
      </w:r>
    </w:p>
    <w:p w14:paraId="124054C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exact"/>
        <w:ind w:firstLine="480"/>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落实商品包装、快递包装政府采购需求标准：供应商所投产品需进行商品包装和快递包装的，应不低于《关于印发〈商品包装政府采购需求标准（试行）〉、〈快递包装政府采购需求标准（试行）〉的通知》（财办库〔2020〕123号）文件规定的参考标准。在履约验收时按照本条款执行，违反本约定的对照合同违约条款追究违约责任。供应商一旦参与本项目投标，即完全响应本条款要求。</w:t>
      </w:r>
    </w:p>
    <w:p w14:paraId="49783A7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val="0"/>
          <w:bCs w:val="0"/>
          <w:color w:val="auto"/>
          <w:sz w:val="24"/>
          <w:szCs w:val="24"/>
          <w:highlight w:val="none"/>
          <w:rtl w:val="0"/>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落实政府采购领域数字人民币政策：在政府采购履约保证金、代理服务费和货款资金支付中，数字人民币作为支付方式之一。</w:t>
      </w:r>
    </w:p>
    <w:p w14:paraId="019FFEF7">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、报价要求</w:t>
      </w:r>
    </w:p>
    <w:p w14:paraId="2C78A45E">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1、投标报价要求：投标人投标报价以人民币为单位。</w:t>
      </w:r>
    </w:p>
    <w:p w14:paraId="7A3A738A">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2、投标人应对项目内所有内容进行投标，不允许只对其中部分内容进行投标，否则其投标无效。</w:t>
      </w:r>
    </w:p>
    <w:p w14:paraId="67C87F26">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3、中标人提供服务须与投标文件相符，否则视为虚假应标，投标人自行承担由此造成的损失及后果。</w:t>
      </w:r>
    </w:p>
    <w:p w14:paraId="51DDABD4">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Times New Roman"/>
          <w:b/>
          <w:color w:val="auto"/>
          <w:sz w:val="24"/>
          <w:szCs w:val="24"/>
          <w:highlight w:val="none"/>
        </w:rPr>
      </w:pPr>
      <w:r>
        <w:rPr>
          <w:rFonts w:hint="eastAsia" w:ascii="宋体" w:hAnsi="宋体" w:eastAsia="宋体" w:cs="Times New Roman"/>
          <w:color w:val="auto"/>
          <w:sz w:val="24"/>
          <w:szCs w:val="24"/>
          <w:highlight w:val="none"/>
        </w:rPr>
        <w:t>4、供应商报价时应充分考虑所有可能影响到报价的因素，清单包含主材费、辅材费、规费、税金等一切费用，投标方自行考虑自主报价，投标报价内容包括：货物本身价格、配件、所有辅材、运输、装卸、人工、安装、产品损耗、售后服务、税费及产品交付使用过程中涉及到的其他一切费用。一旦最终中标，总价将包定，不予调整。如发生漏、缺、少项，都将被认为是成交人的报价让利行为，损失自负。招标人不组织现场踏勘，招标文件中所列的设备种类及数量，仅作为投标报价的依据。</w:t>
      </w:r>
      <w:bookmarkEnd w:id="1"/>
      <w:bookmarkEnd w:id="2"/>
      <w:bookmarkEnd w:id="3"/>
      <w:bookmarkEnd w:id="4"/>
      <w:bookmarkEnd w:id="5"/>
      <w:bookmarkStart w:id="6" w:name="OLE_LINK9"/>
    </w:p>
    <w:bookmarkEnd w:id="6"/>
    <w:p w14:paraId="42C124FC">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hint="default"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九、落实商品包装、快递包装政府采购需求标准</w:t>
      </w:r>
    </w:p>
    <w:p w14:paraId="74568F25">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商品包装、快递包装政府采购需求标准为助力打好污染防治攻坚战，推广使用绿色包装，本项目中涉及的商品包装和快递包装执行《关于印发〈商品包装政府采购需求标准（试行）〉、〈快递包装政府采购需求标准（试行）〉的通知》（财办库〔2020〕123号）、《江苏省财政厅关于加强政府绿色采购有关事项的通知》（苏财购〔2023〕65号）的要求，投标人应当提供符合需求标准的产品及相关快递服务的包装。</w:t>
      </w:r>
    </w:p>
    <w:p w14:paraId="093F6182">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1.商品包装环保要求</w:t>
      </w:r>
    </w:p>
    <w:p w14:paraId="229112A3">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 xml:space="preserve">（1）商品包装层数不得超过3 层，空隙率不大于 40%； </w:t>
      </w:r>
    </w:p>
    <w:p w14:paraId="1098B7B2">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 xml:space="preserve">（2）商品包装尽可能使用单一材质的包装材料，如因功能需求必需使用不同材质，不同材质间应便于分离； </w:t>
      </w:r>
    </w:p>
    <w:p w14:paraId="12C06FF8">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 xml:space="preserve">（3）商品包装中铅、汞、镉、六价铬的总含量应不大于 100mg/kg； </w:t>
      </w:r>
    </w:p>
    <w:p w14:paraId="77FAC53C">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 xml:space="preserve">（4）商品包装印刷使用的油墨中挥发性有机化合物(VOCs) 含量应不大于 5%（以重量计）； </w:t>
      </w:r>
    </w:p>
    <w:p w14:paraId="4BD0FFEE">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 xml:space="preserve">（5）塑料材质商品包装上呈现的印刷颜色不得超过6 色； </w:t>
      </w:r>
    </w:p>
    <w:p w14:paraId="4D91ECCE">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 xml:space="preserve">（6）纸质商品包装应使用75%以上的可再生纤维原料生产； </w:t>
      </w:r>
    </w:p>
    <w:p w14:paraId="5A8295F5">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 xml:space="preserve">（7）木质商品包装的原料应来源于可持续性森林。 </w:t>
      </w:r>
    </w:p>
    <w:p w14:paraId="013C000D">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注：检测方法 1.商品包装中重金属（铅、汞、镉、六价铬）总量的检 测按照 GB/T 10004-2008《包装用塑料复合膜、袋干法复合、挤出复合》规定的方法进行。 2.商品包装印刷使用的油墨中挥发性有机化合物(VOCs) 的检测按照 GB/T 23986-2009《色漆和清漆挥发性有机化合 物(VOC)含量的测定 气相色谱法》规定的方法。</w:t>
      </w:r>
    </w:p>
    <w:p w14:paraId="6314BFEF">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2.快递包装环保要求</w:t>
      </w:r>
    </w:p>
    <w:p w14:paraId="724AFA7A">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（1）快递包装中重金属（铅、汞、镉、六价铬）总量应不大于100mg/kg；</w:t>
      </w:r>
    </w:p>
    <w:p w14:paraId="693577C2">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（2）快递包装印刷使用的油墨中不应添加邻苯二甲酸酯，其挥发性有机化合物(VOCs)含量应不大于5%（以重量计）；</w:t>
      </w:r>
    </w:p>
    <w:p w14:paraId="78FB1ACD">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（3）快递包装中使用纸基材的包装材料，纸基材中的有机氯的含量应不大于150 mg/kg；</w:t>
      </w:r>
    </w:p>
    <w:p w14:paraId="15E37ECE">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（4）快递包装中使用塑料基材的包装材料不得使用邻苯二甲酸二异壬酯、邻苯二甲酸二正辛酯、邻苯二甲酸二(2-乙基)己酯、邻苯二甲酸二异癸酯、邻苯二甲酸丁基苄基酯、邻苯二甲酸二丁酯等作为增塑剂；</w:t>
      </w:r>
    </w:p>
    <w:p w14:paraId="24897871">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（5）快递中使用的塑料包装袋不得使用聚氯乙烯作为原料，且原料应为单一材质制成，生物分解率大于60%；</w:t>
      </w:r>
    </w:p>
    <w:p w14:paraId="57A091C5">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（6）快递中使用的充气类填充物不得使用聚氯乙烯作为原料，且原料为单一材质制成，生物分解率大于60%；</w:t>
      </w:r>
    </w:p>
    <w:p w14:paraId="30B7D1BA">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（7）快递中使用的集装袋应为单一材质制成，其重复使用次数应不小于80 次；</w:t>
      </w:r>
    </w:p>
    <w:p w14:paraId="5CDCD24E">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（8）快递中应使用幅宽不大于45mm 的生物降解胶带；</w:t>
      </w:r>
    </w:p>
    <w:p w14:paraId="6AD4472D">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（9）快递包装中不得使用溶剂型胶粘剂；</w:t>
      </w:r>
    </w:p>
    <w:p w14:paraId="1BDFC57E">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（10）快递应使用电子面单；</w:t>
      </w:r>
    </w:p>
    <w:p w14:paraId="1F8143F3">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（11）直接使用商品包装作为快递包装的商品，其商品包装满足《商品包装政府采购需求标准（试行）》即可；</w:t>
      </w:r>
    </w:p>
    <w:p w14:paraId="1915258C">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hint="default" w:ascii="宋体" w:hAnsi="宋体" w:eastAsia="宋体" w:cs="宋体"/>
          <w:b/>
          <w:bCs/>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（12）快递包装产品质量和封装方式应符合相关国家或行业标准技术指标要求。</w:t>
      </w:r>
      <w:r>
        <w:rPr>
          <w:rFonts w:hint="eastAsia" w:ascii="宋体" w:hAnsi="宋体" w:eastAsia="宋体" w:cs="宋体"/>
          <w:b/>
          <w:bCs/>
          <w:color w:val="auto"/>
          <w:sz w:val="24"/>
          <w:szCs w:val="24"/>
          <w:highlight w:val="none"/>
          <w:lang w:val="en-US" w:eastAsia="zh-CN" w:bidi="ar-SA"/>
        </w:rPr>
        <w:t>十、落实节能、环保产品政策</w:t>
      </w:r>
    </w:p>
    <w:p w14:paraId="536308E8">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对照财库〔2019〕9 号、财库〔2019〕19 号文件规定，供应商所投产品属于强制采购产品的，应提供国家市场监督管理局确定的列入“参与实施政府采购节能产品认证机构名录”内的认证机构出具的、有效期内的该产品的节能产品认证证书电子件，不满足以上要求的按无效标处理。</w:t>
      </w:r>
    </w:p>
    <w:p w14:paraId="374228E8">
      <w:pPr>
        <w:widowControl w:val="0"/>
        <w:spacing w:line="480" w:lineRule="exact"/>
        <w:ind w:firstLine="480"/>
        <w:jc w:val="both"/>
        <w:rPr>
          <w:rFonts w:hint="default" w:ascii="宋体" w:hAnsi="宋体" w:eastAsia="宋体" w:cs="宋体"/>
          <w:color w:val="auto"/>
          <w:sz w:val="24"/>
          <w:szCs w:val="24"/>
          <w:highlight w:val="none"/>
          <w:lang w:val="en-US" w:eastAsia="zh-CN" w:bidi="ar-SA"/>
        </w:rPr>
      </w:pPr>
    </w:p>
    <w:p w14:paraId="4FA4C928">
      <w:pPr>
        <w:pStyle w:val="8"/>
        <w:widowControl w:val="0"/>
        <w:spacing w:before="0" w:beforeAutospacing="0" w:after="0" w:afterAutospacing="0" w:line="500" w:lineRule="exact"/>
        <w:ind w:firstLine="480" w:firstLineChars="200"/>
        <w:jc w:val="both"/>
        <w:rPr>
          <w:rFonts w:ascii="Times New Roman" w:hAnsi="Times New Roman" w:eastAsia="等线" w:cs="仿宋"/>
          <w:color w:val="auto"/>
          <w:highlight w:val="none"/>
        </w:rPr>
      </w:pPr>
    </w:p>
    <w:p w14:paraId="30DDBAA1">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简仿宋">
    <w:altName w:val="仿宋"/>
    <w:panose1 w:val="00000000000000000000"/>
    <w:charset w:val="86"/>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CEA4AB"/>
    <w:multiLevelType w:val="singleLevel"/>
    <w:tmpl w:val="A6CEA4A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B1E30"/>
    <w:rsid w:val="11D06212"/>
    <w:rsid w:val="18893F97"/>
    <w:rsid w:val="1A185DFC"/>
    <w:rsid w:val="1FC80842"/>
    <w:rsid w:val="21254D15"/>
    <w:rsid w:val="229A6F31"/>
    <w:rsid w:val="3357110E"/>
    <w:rsid w:val="3D467B01"/>
    <w:rsid w:val="49522AD7"/>
    <w:rsid w:val="5656575E"/>
    <w:rsid w:val="58EC3042"/>
    <w:rsid w:val="5EC71E72"/>
    <w:rsid w:val="61E81C44"/>
    <w:rsid w:val="65D8417B"/>
    <w:rsid w:val="685D073C"/>
    <w:rsid w:val="6A15636C"/>
    <w:rsid w:val="6C0E0865"/>
    <w:rsid w:val="7A162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lang w:val="en-US" w:eastAsia="zh-CN" w:bidi="ar-SA"/>
    </w:rPr>
  </w:style>
  <w:style w:type="paragraph" w:styleId="2">
    <w:name w:val="heading 3"/>
    <w:next w:val="3"/>
    <w:qFormat/>
    <w:uiPriority w:val="0"/>
    <w:pPr>
      <w:keepNext/>
      <w:keepLines/>
      <w:widowControl w:val="0"/>
      <w:spacing w:before="320" w:after="200"/>
      <w:jc w:val="both"/>
      <w:outlineLvl w:val="2"/>
    </w:pPr>
    <w:rPr>
      <w:rFonts w:ascii="Arial" w:hAnsi="Arial" w:eastAsia="Arial" w:cs="Arial"/>
      <w:sz w:val="30"/>
      <w:szCs w:val="30"/>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3">
    <w:name w:val="Normal_19"/>
    <w:next w:val="4"/>
    <w:qFormat/>
    <w:uiPriority w:val="0"/>
    <w:rPr>
      <w:rFonts w:ascii="黑体" w:hAnsi="黑体" w:eastAsia="黑体" w:cs="黑体"/>
      <w:b/>
      <w:sz w:val="32"/>
      <w:szCs w:val="24"/>
      <w:lang w:val="en-US" w:eastAsia="zh-CN" w:bidi="ar-SA"/>
    </w:rPr>
  </w:style>
  <w:style w:type="paragraph" w:customStyle="1" w:styleId="4">
    <w:name w:val="Normal"/>
    <w:next w:val="5"/>
    <w:qFormat/>
    <w:uiPriority w:val="0"/>
    <w:pPr>
      <w:widowControl w:val="0"/>
      <w:jc w:val="both"/>
    </w:pPr>
    <w:rPr>
      <w:rFonts w:ascii="Times New Roman" w:hAnsi="Times New Roman" w:eastAsia="宋体" w:cs="Times New Roman"/>
      <w:szCs w:val="21"/>
      <w:lang w:val="en-US" w:eastAsia="zh-CN" w:bidi="ar-SA"/>
    </w:rPr>
  </w:style>
  <w:style w:type="paragraph" w:customStyle="1" w:styleId="5">
    <w:name w:val="Body Text First Indent1"/>
    <w:unhideWhenUsed/>
    <w:qFormat/>
    <w:uiPriority w:val="99"/>
    <w:pPr>
      <w:widowControl w:val="0"/>
      <w:spacing w:after="120"/>
      <w:ind w:firstLine="420" w:firstLineChars="100"/>
      <w:jc w:val="both"/>
    </w:pPr>
    <w:rPr>
      <w:rFonts w:ascii="Times New Roman" w:hAnsi="Times New Roman" w:eastAsia="宋体" w:cs="Times New Roman"/>
      <w:szCs w:val="21"/>
      <w:lang w:val="en-US" w:eastAsia="zh-CN" w:bidi="ar-SA"/>
    </w:rPr>
  </w:style>
  <w:style w:type="paragraph" w:customStyle="1" w:styleId="8">
    <w:name w:val="p17_0_0"/>
    <w:qFormat/>
    <w:uiPriority w:val="0"/>
    <w:pPr>
      <w:widowControl/>
      <w:spacing w:before="100" w:beforeAutospacing="1" w:after="100" w:afterAutospacing="1"/>
      <w:jc w:val="left"/>
    </w:pPr>
    <w:rPr>
      <w:rFonts w:ascii="宋体" w:hAnsi="宋体" w:eastAsia="Times New Roman" w:cs="宋体"/>
      <w:sz w:val="24"/>
      <w:szCs w:val="24"/>
      <w:lang w:val="en-US" w:eastAsia="zh-CN" w:bidi="ar-SA"/>
    </w:rPr>
  </w:style>
  <w:style w:type="paragraph" w:customStyle="1" w:styleId="9">
    <w:name w:val="Normal_19_0"/>
    <w:next w:val="10"/>
    <w:qFormat/>
    <w:uiPriority w:val="0"/>
    <w:pPr>
      <w:widowControl w:val="0"/>
      <w:jc w:val="both"/>
    </w:pPr>
    <w:rPr>
      <w:rFonts w:ascii="Calibri" w:hAnsi="Calibri" w:eastAsia="宋体" w:cs="Times New Roman"/>
      <w:sz w:val="21"/>
      <w:szCs w:val="24"/>
      <w:lang w:val="en-US" w:eastAsia="zh-CN" w:bidi="ar-SA"/>
    </w:rPr>
  </w:style>
  <w:style w:type="paragraph" w:customStyle="1" w:styleId="10">
    <w:name w:val="Body Text First Indent_1_0"/>
    <w:qFormat/>
    <w:uiPriority w:val="0"/>
    <w:pPr>
      <w:widowControl w:val="0"/>
      <w:spacing w:after="120"/>
      <w:ind w:firstLine="100" w:firstLineChars="100"/>
      <w:jc w:val="both"/>
    </w:pPr>
    <w:rPr>
      <w:rFonts w:ascii="Calibri" w:hAnsi="Calibri" w:eastAsia="宋体" w:cs="Times New Roman"/>
      <w:sz w:val="21"/>
      <w:szCs w:val="24"/>
      <w:lang w:val="en-US" w:eastAsia="zh-CN" w:bidi="ar-SA"/>
    </w:rPr>
  </w:style>
  <w:style w:type="paragraph" w:customStyle="1" w:styleId="11">
    <w:name w:val="Normal1"/>
    <w:next w:val="2"/>
    <w:qFormat/>
    <w:uiPriority w:val="0"/>
    <w:pPr>
      <w:widowControl w:val="0"/>
      <w:jc w:val="both"/>
    </w:pPr>
    <w:rPr>
      <w:rFonts w:ascii="Calibri" w:hAnsi="Calibri" w:eastAsia="宋体" w:cs="Times New Roman"/>
      <w:sz w:val="21"/>
      <w:szCs w:val="22"/>
      <w:lang w:val="en-US" w:eastAsia="zh-CN" w:bidi="ar-SA"/>
    </w:rPr>
  </w:style>
  <w:style w:type="paragraph" w:customStyle="1" w:styleId="12">
    <w:name w:val="Body Text1"/>
    <w:unhideWhenUsed/>
    <w:qFormat/>
    <w:uiPriority w:val="99"/>
    <w:pPr>
      <w:widowControl w:val="0"/>
      <w:spacing w:after="120"/>
      <w:jc w:val="both"/>
    </w:pPr>
    <w:rPr>
      <w:rFonts w:ascii="Times New Roman" w:hAnsi="Times New Roman" w:eastAsia="宋体" w:cs="Times New Roman"/>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2022-11-01T01:26:00Z</dcterms:created>
  <dc:creator>Administrator</dc:creator>
  <cp:lastModifiedBy>Administrator</cp:lastModifiedBy>
  <dcterms:modified xsi:type="dcterms:W3CDTF">2025-09-12T02:17:29Z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3D59B074695B4254A24C68AA1ED6EAFF</vt:lpwstr>
  </property>
  <property fmtid="{D5CDD505-2E9C-101B-9397-08002B2CF9AE}" pid="4" name="KSOTemplateDocerSaveRecord">
    <vt:lpwstr>eyJoZGlkIjoiNzNkNGI3OTZhMTdjNWM1NzM1ZmM0MGNjNTAwMjJjMmEiLCJ1c2VySWQiOiIzNjc4NDQ0MTgifQ==</vt:lpwstr>
  </property>
</Properties>
</file>